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F6D" w:rsidRDefault="00CB6F6D">
      <w:pPr>
        <w:spacing w:line="360" w:lineRule="auto"/>
        <w:jc w:val="both"/>
        <w:rPr>
          <w:rFonts w:ascii="黑体" w:eastAsia="黑体" w:hAnsi="黑体" w:cs="黑体"/>
          <w:sz w:val="72"/>
          <w:szCs w:val="72"/>
          <w:lang w:eastAsia="zh-CN"/>
        </w:rPr>
      </w:pPr>
    </w:p>
    <w:p w:rsidR="000241B7" w:rsidRDefault="00A22AA5">
      <w:pPr>
        <w:spacing w:line="360" w:lineRule="auto"/>
        <w:jc w:val="center"/>
        <w:rPr>
          <w:rFonts w:ascii="黑体" w:eastAsia="黑体" w:hAnsi="黑体" w:cs="黑体"/>
          <w:sz w:val="56"/>
          <w:szCs w:val="56"/>
          <w:lang w:eastAsia="zh-CN"/>
        </w:rPr>
      </w:pPr>
      <w:r>
        <w:rPr>
          <w:rFonts w:ascii="黑体" w:eastAsia="黑体" w:hAnsi="黑体" w:cs="黑体" w:hint="eastAsia"/>
          <w:sz w:val="56"/>
          <w:szCs w:val="56"/>
          <w:lang w:eastAsia="zh-CN"/>
        </w:rPr>
        <w:t>浙江松原汽车安全系统股份有限公司</w:t>
      </w:r>
    </w:p>
    <w:p w:rsidR="00CB6F6D" w:rsidRDefault="000F0A43">
      <w:pPr>
        <w:spacing w:line="360" w:lineRule="auto"/>
        <w:jc w:val="center"/>
        <w:rPr>
          <w:rFonts w:ascii="宋体" w:hAnsi="宋体" w:cs="宋体"/>
          <w:sz w:val="56"/>
          <w:szCs w:val="56"/>
          <w:lang w:eastAsia="zh-CN"/>
        </w:rPr>
      </w:pPr>
      <w:r>
        <w:rPr>
          <w:rFonts w:ascii="宋体" w:hAnsi="宋体" w:cs="宋体" w:hint="eastAsia"/>
          <w:sz w:val="56"/>
          <w:szCs w:val="56"/>
          <w:lang w:eastAsia="zh-CN"/>
        </w:rPr>
        <w:t>20</w:t>
      </w:r>
      <w:r w:rsidR="00452B5A">
        <w:rPr>
          <w:rFonts w:ascii="宋体" w:hAnsi="宋体" w:cs="宋体" w:hint="eastAsia"/>
          <w:sz w:val="56"/>
          <w:szCs w:val="56"/>
          <w:lang w:eastAsia="zh-CN"/>
        </w:rPr>
        <w:t>2</w:t>
      </w:r>
      <w:r w:rsidR="00127297">
        <w:rPr>
          <w:rFonts w:ascii="宋体" w:hAnsi="宋体" w:cs="宋体"/>
          <w:sz w:val="56"/>
          <w:szCs w:val="56"/>
          <w:lang w:eastAsia="zh-CN"/>
        </w:rPr>
        <w:t>1</w:t>
      </w:r>
      <w:r>
        <w:rPr>
          <w:rFonts w:ascii="宋体" w:hAnsi="宋体" w:cs="宋体" w:hint="eastAsia"/>
          <w:sz w:val="56"/>
          <w:szCs w:val="56"/>
          <w:lang w:eastAsia="zh-CN"/>
        </w:rPr>
        <w:t>年度企业质</w:t>
      </w:r>
      <w:r>
        <w:rPr>
          <w:rFonts w:ascii="宋体" w:hAnsi="宋体" w:cs="宋体" w:hint="eastAsia"/>
          <w:spacing w:val="-3"/>
          <w:sz w:val="56"/>
          <w:szCs w:val="56"/>
          <w:lang w:eastAsia="zh-CN"/>
        </w:rPr>
        <w:t>量</w:t>
      </w:r>
      <w:r>
        <w:rPr>
          <w:rFonts w:ascii="宋体" w:hAnsi="宋体" w:cs="宋体" w:hint="eastAsia"/>
          <w:sz w:val="56"/>
          <w:szCs w:val="56"/>
          <w:lang w:eastAsia="zh-CN"/>
        </w:rPr>
        <w:t>诚信报告</w:t>
      </w:r>
    </w:p>
    <w:p w:rsidR="00CB6F6D" w:rsidRDefault="00CB6F6D">
      <w:pPr>
        <w:jc w:val="center"/>
        <w:rPr>
          <w:sz w:val="44"/>
          <w:szCs w:val="44"/>
          <w:lang w:eastAsia="zh-CN"/>
        </w:rPr>
      </w:pPr>
    </w:p>
    <w:p w:rsidR="00CB6F6D" w:rsidRDefault="00CB6F6D">
      <w:pPr>
        <w:jc w:val="center"/>
        <w:rPr>
          <w:sz w:val="44"/>
          <w:szCs w:val="44"/>
          <w:lang w:eastAsia="zh-CN"/>
        </w:rPr>
      </w:pPr>
    </w:p>
    <w:p w:rsidR="009B79A2" w:rsidRDefault="00AF7E40">
      <w:pPr>
        <w:jc w:val="center"/>
        <w:rPr>
          <w:sz w:val="44"/>
          <w:szCs w:val="44"/>
          <w:lang w:eastAsia="zh-CN"/>
        </w:rPr>
      </w:pPr>
      <w:r w:rsidRPr="00AF7E40">
        <w:rPr>
          <w:sz w:val="44"/>
          <w:szCs w:val="44"/>
          <w:lang w:eastAsia="zh-CN"/>
        </w:rPr>
        <w:drawing>
          <wp:inline distT="0" distB="0" distL="0" distR="0" wp14:anchorId="740F1728" wp14:editId="407AFA40">
            <wp:extent cx="5973445" cy="3642995"/>
            <wp:effectExtent l="0" t="0" r="0" b="0"/>
            <wp:docPr id="1" name="图片 1" descr="e49153e2410f4e8c1f5bc534134f322">
              <a:extLst xmlns:a="http://schemas.openxmlformats.org/drawingml/2006/main">
                <a:ext uri="{FF2B5EF4-FFF2-40B4-BE49-F238E27FC236}">
                  <a16:creationId xmlns:a16="http://schemas.microsoft.com/office/drawing/2014/main" id="{FD64B920-3951-5AF5-6235-74AEA130D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49153e2410f4e8c1f5bc534134f322">
                      <a:extLst>
                        <a:ext uri="{FF2B5EF4-FFF2-40B4-BE49-F238E27FC236}">
                          <a16:creationId xmlns:a16="http://schemas.microsoft.com/office/drawing/2014/main" id="{FD64B920-3951-5AF5-6235-74AEA130DBA5}"/>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3445" cy="3642995"/>
                    </a:xfrm>
                    <a:prstGeom prst="rect">
                      <a:avLst/>
                    </a:prstGeom>
                    <a:noFill/>
                    <a:ln>
                      <a:noFill/>
                    </a:ln>
                    <a:effectLst/>
                  </pic:spPr>
                </pic:pic>
              </a:graphicData>
            </a:graphic>
          </wp:inline>
        </w:drawing>
      </w:r>
    </w:p>
    <w:p w:rsidR="009B79A2" w:rsidRDefault="009B79A2">
      <w:pPr>
        <w:jc w:val="center"/>
        <w:rPr>
          <w:sz w:val="44"/>
          <w:szCs w:val="44"/>
          <w:lang w:eastAsia="zh-CN"/>
        </w:rPr>
      </w:pPr>
    </w:p>
    <w:p w:rsidR="009B79A2" w:rsidRDefault="009B79A2">
      <w:pPr>
        <w:ind w:firstLineChars="200" w:firstLine="880"/>
        <w:jc w:val="center"/>
        <w:rPr>
          <w:sz w:val="44"/>
          <w:szCs w:val="44"/>
          <w:lang w:eastAsia="zh-CN"/>
        </w:rPr>
      </w:pPr>
    </w:p>
    <w:p w:rsidR="00AF7E40" w:rsidRDefault="00AF7E40">
      <w:pPr>
        <w:ind w:firstLineChars="200" w:firstLine="880"/>
        <w:jc w:val="center"/>
        <w:rPr>
          <w:sz w:val="44"/>
          <w:szCs w:val="44"/>
          <w:lang w:eastAsia="zh-CN"/>
        </w:rPr>
      </w:pPr>
    </w:p>
    <w:p w:rsidR="009B79A2" w:rsidRDefault="009B79A2">
      <w:pPr>
        <w:ind w:firstLineChars="200" w:firstLine="880"/>
        <w:jc w:val="center"/>
        <w:rPr>
          <w:sz w:val="44"/>
          <w:szCs w:val="44"/>
          <w:lang w:eastAsia="zh-CN"/>
        </w:rPr>
      </w:pPr>
    </w:p>
    <w:p w:rsidR="009B79A2" w:rsidRDefault="009B79A2">
      <w:pPr>
        <w:ind w:firstLineChars="200" w:firstLine="880"/>
        <w:jc w:val="center"/>
        <w:rPr>
          <w:sz w:val="44"/>
          <w:szCs w:val="44"/>
          <w:lang w:eastAsia="zh-CN"/>
        </w:rPr>
      </w:pPr>
    </w:p>
    <w:p w:rsidR="009B79A2" w:rsidRPr="009B79A2" w:rsidRDefault="000F0A43" w:rsidP="009B79A2">
      <w:pPr>
        <w:jc w:val="center"/>
        <w:rPr>
          <w:rFonts w:ascii="楷体" w:eastAsia="楷体" w:hAnsi="楷体"/>
          <w:sz w:val="48"/>
          <w:szCs w:val="44"/>
          <w:lang w:eastAsia="zh-CN"/>
        </w:rPr>
      </w:pPr>
      <w:r>
        <w:rPr>
          <w:rFonts w:ascii="楷体" w:eastAsia="楷体" w:hAnsi="楷体" w:hint="eastAsia"/>
          <w:sz w:val="48"/>
          <w:szCs w:val="44"/>
          <w:lang w:eastAsia="zh-CN"/>
        </w:rPr>
        <w:t>二零二</w:t>
      </w:r>
      <w:r w:rsidR="009B79A2">
        <w:rPr>
          <w:rFonts w:ascii="楷体" w:eastAsia="楷体" w:hAnsi="楷体" w:hint="eastAsia"/>
          <w:sz w:val="48"/>
          <w:szCs w:val="44"/>
          <w:lang w:eastAsia="zh-CN"/>
        </w:rPr>
        <w:t>二</w:t>
      </w:r>
      <w:r>
        <w:rPr>
          <w:rFonts w:ascii="楷体" w:eastAsia="楷体" w:hAnsi="楷体" w:hint="eastAsia"/>
          <w:sz w:val="48"/>
          <w:szCs w:val="44"/>
          <w:lang w:eastAsia="zh-CN"/>
        </w:rPr>
        <w:t>年</w:t>
      </w:r>
      <w:r w:rsidR="00575FAF">
        <w:rPr>
          <w:rFonts w:ascii="楷体" w:eastAsia="楷体" w:hAnsi="楷体" w:hint="eastAsia"/>
          <w:sz w:val="48"/>
          <w:szCs w:val="44"/>
          <w:lang w:eastAsia="zh-CN"/>
        </w:rPr>
        <w:t>一</w:t>
      </w:r>
      <w:r>
        <w:rPr>
          <w:rFonts w:ascii="楷体" w:eastAsia="楷体" w:hAnsi="楷体" w:hint="eastAsia"/>
          <w:sz w:val="48"/>
          <w:szCs w:val="44"/>
          <w:lang w:eastAsia="zh-CN"/>
        </w:rPr>
        <w:t>月</w:t>
      </w:r>
      <w:r w:rsidR="009B79A2">
        <w:rPr>
          <w:rFonts w:ascii="Times New Roman" w:hAnsi="Times New Roman"/>
          <w:sz w:val="24"/>
          <w:szCs w:val="24"/>
          <w:lang w:eastAsia="zh-CN"/>
        </w:rPr>
        <w:br w:type="page"/>
      </w:r>
    </w:p>
    <w:p w:rsidR="00CB6F6D" w:rsidRDefault="00CB6F6D">
      <w:pPr>
        <w:spacing w:line="300" w:lineRule="exact"/>
        <w:jc w:val="center"/>
        <w:rPr>
          <w:rFonts w:ascii="Times New Roman" w:hAnsi="Times New Roman"/>
          <w:sz w:val="24"/>
          <w:szCs w:val="24"/>
          <w:lang w:eastAsia="zh-CN"/>
        </w:rPr>
      </w:pPr>
    </w:p>
    <w:sdt>
      <w:sdtPr>
        <w:rPr>
          <w:rFonts w:ascii="宋体" w:hAnsi="宋体"/>
          <w:sz w:val="21"/>
        </w:rPr>
        <w:id w:val="147456737"/>
        <w:docPartObj>
          <w:docPartGallery w:val="Table of Contents"/>
          <w:docPartUnique/>
        </w:docPartObj>
      </w:sdtPr>
      <w:sdtEndPr>
        <w:rPr>
          <w:rFonts w:ascii="Times New Roman" w:hAnsi="Times New Roman"/>
          <w:b/>
          <w:sz w:val="22"/>
          <w:szCs w:val="24"/>
          <w:lang w:eastAsia="zh-CN"/>
        </w:rPr>
      </w:sdtEndPr>
      <w:sdtContent>
        <w:p w:rsidR="00CB6F6D" w:rsidRDefault="000F0A43">
          <w:pPr>
            <w:jc w:val="center"/>
            <w:rPr>
              <w:lang w:eastAsia="zh-CN"/>
            </w:rPr>
          </w:pPr>
          <w:r>
            <w:rPr>
              <w:rFonts w:ascii="宋体" w:hAnsi="宋体"/>
              <w:sz w:val="32"/>
              <w:szCs w:val="36"/>
              <w:lang w:eastAsia="zh-CN"/>
            </w:rPr>
            <w:t>目</w:t>
          </w:r>
          <w:r>
            <w:rPr>
              <w:rFonts w:ascii="宋体" w:hAnsi="宋体" w:hint="eastAsia"/>
              <w:sz w:val="32"/>
              <w:szCs w:val="36"/>
              <w:lang w:eastAsia="zh-CN"/>
            </w:rPr>
            <w:t xml:space="preserve"> </w:t>
          </w:r>
          <w:r>
            <w:rPr>
              <w:rFonts w:ascii="宋体" w:hAnsi="宋体"/>
              <w:sz w:val="32"/>
              <w:szCs w:val="36"/>
              <w:lang w:eastAsia="zh-CN"/>
            </w:rPr>
            <w:t>录</w:t>
          </w:r>
        </w:p>
        <w:p w:rsidR="00CB6F6D" w:rsidRDefault="000F0A43">
          <w:pPr>
            <w:pStyle w:val="TOC1"/>
            <w:tabs>
              <w:tab w:val="right" w:leader="dot" w:pos="9407"/>
            </w:tabs>
            <w:spacing w:line="360" w:lineRule="auto"/>
            <w:rPr>
              <w:rFonts w:ascii="宋体" w:hAnsi="宋体" w:cs="宋体"/>
              <w:noProof/>
            </w:rPr>
          </w:pPr>
          <w:r>
            <w:rPr>
              <w:rFonts w:ascii="Times New Roman" w:hAnsi="Times New Roman"/>
              <w:sz w:val="24"/>
              <w:szCs w:val="24"/>
              <w:lang w:eastAsia="zh-CN"/>
            </w:rPr>
            <w:fldChar w:fldCharType="begin"/>
          </w:r>
          <w:r>
            <w:rPr>
              <w:rFonts w:ascii="Times New Roman" w:hAnsi="Times New Roman"/>
              <w:sz w:val="24"/>
              <w:szCs w:val="24"/>
              <w:lang w:eastAsia="zh-CN"/>
            </w:rPr>
            <w:instrText xml:space="preserve">TOC \o "1-2" \h \u </w:instrText>
          </w:r>
          <w:r>
            <w:rPr>
              <w:rFonts w:ascii="Times New Roman" w:hAnsi="Times New Roman"/>
              <w:sz w:val="24"/>
              <w:szCs w:val="24"/>
              <w:lang w:eastAsia="zh-CN"/>
            </w:rPr>
            <w:fldChar w:fldCharType="separate"/>
          </w:r>
          <w:hyperlink w:anchor="_Toc11068" w:history="1">
            <w:r>
              <w:rPr>
                <w:rFonts w:ascii="宋体" w:hAnsi="宋体" w:cs="宋体" w:hint="eastAsia"/>
                <w:bCs/>
                <w:noProof/>
                <w:szCs w:val="32"/>
                <w:lang w:eastAsia="zh-CN"/>
              </w:rPr>
              <w:t>第一部分 前言</w:t>
            </w:r>
            <w:r>
              <w:rPr>
                <w:rFonts w:ascii="宋体" w:hAnsi="宋体" w:cs="宋体" w:hint="eastAsia"/>
                <w:noProof/>
              </w:rPr>
              <w:tab/>
            </w:r>
            <w:r>
              <w:rPr>
                <w:rFonts w:ascii="宋体" w:hAnsi="宋体" w:cs="宋体" w:hint="eastAsia"/>
                <w:noProof/>
              </w:rPr>
              <w:fldChar w:fldCharType="begin"/>
            </w:r>
            <w:r>
              <w:rPr>
                <w:rFonts w:ascii="宋体" w:hAnsi="宋体" w:cs="宋体" w:hint="eastAsia"/>
                <w:noProof/>
              </w:rPr>
              <w:instrText xml:space="preserve"> PAGEREF _Toc11068 </w:instrText>
            </w:r>
            <w:r>
              <w:rPr>
                <w:rFonts w:ascii="宋体" w:hAnsi="宋体" w:cs="宋体" w:hint="eastAsia"/>
                <w:noProof/>
              </w:rPr>
              <w:fldChar w:fldCharType="separate"/>
            </w:r>
            <w:r w:rsidR="00816E92">
              <w:rPr>
                <w:rFonts w:ascii="宋体" w:hAnsi="宋体" w:cs="宋体"/>
                <w:noProof/>
              </w:rPr>
              <w:t>3</w:t>
            </w:r>
            <w:r>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31949" w:history="1">
            <w:r w:rsidR="000F0A43">
              <w:rPr>
                <w:rFonts w:ascii="宋体" w:hAnsi="宋体" w:cs="宋体" w:hint="eastAsia"/>
                <w:noProof/>
                <w:lang w:eastAsia="zh-CN"/>
              </w:rPr>
              <w:t xml:space="preserve">第二部分 </w:t>
            </w:r>
            <w:r w:rsidR="000F0A43">
              <w:rPr>
                <w:rFonts w:ascii="宋体" w:hAnsi="宋体" w:cs="宋体" w:hint="eastAsia"/>
                <w:bCs/>
                <w:noProof/>
                <w:lang w:eastAsia="zh-CN"/>
              </w:rPr>
              <w:t>报告正文</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_Toc31949 </w:instrText>
            </w:r>
            <w:r w:rsidR="000F0A43">
              <w:rPr>
                <w:rFonts w:ascii="宋体" w:hAnsi="宋体" w:cs="宋体" w:hint="eastAsia"/>
                <w:noProof/>
              </w:rPr>
              <w:fldChar w:fldCharType="separate"/>
            </w:r>
            <w:r w:rsidR="00816E92">
              <w:rPr>
                <w:rFonts w:ascii="宋体" w:hAnsi="宋体" w:cs="宋体"/>
                <w:noProof/>
              </w:rPr>
              <w:t>6</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7470" w:history="1">
            <w:r w:rsidR="000F0A43">
              <w:rPr>
                <w:rFonts w:ascii="宋体" w:hAnsi="宋体" w:cs="宋体" w:hint="eastAsia"/>
                <w:noProof/>
                <w:lang w:eastAsia="zh-CN"/>
              </w:rPr>
              <w:t>第一章  质量理念</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_Toc7470 </w:instrText>
            </w:r>
            <w:r w:rsidR="000F0A43">
              <w:rPr>
                <w:rFonts w:ascii="宋体" w:hAnsi="宋体" w:cs="宋体" w:hint="eastAsia"/>
                <w:noProof/>
              </w:rPr>
              <w:fldChar w:fldCharType="separate"/>
            </w:r>
            <w:r w:rsidR="00816E92">
              <w:rPr>
                <w:rFonts w:ascii="宋体" w:hAnsi="宋体" w:cs="宋体"/>
                <w:noProof/>
              </w:rPr>
              <w:t>6</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3069" w:history="1">
            <w:r w:rsidR="000F0A43">
              <w:rPr>
                <w:rFonts w:ascii="宋体" w:hAnsi="宋体" w:cs="宋体" w:hint="eastAsia"/>
                <w:noProof/>
                <w:spacing w:val="2"/>
                <w:lang w:eastAsia="zh-CN"/>
              </w:rPr>
              <w:t>第二</w:t>
            </w:r>
            <w:r w:rsidR="000F0A43">
              <w:rPr>
                <w:rFonts w:ascii="宋体" w:hAnsi="宋体" w:cs="宋体" w:hint="eastAsia"/>
                <w:noProof/>
                <w:lang w:eastAsia="zh-CN"/>
              </w:rPr>
              <w:t>章</w:t>
            </w:r>
            <w:r w:rsidR="000F0A43">
              <w:rPr>
                <w:rFonts w:ascii="宋体" w:hAnsi="宋体" w:cs="宋体" w:hint="eastAsia"/>
                <w:noProof/>
                <w:spacing w:val="-26"/>
                <w:lang w:eastAsia="zh-CN"/>
              </w:rPr>
              <w:t xml:space="preserve"> </w:t>
            </w:r>
            <w:r w:rsidR="000F0A43">
              <w:rPr>
                <w:rFonts w:ascii="宋体" w:hAnsi="宋体" w:cs="宋体" w:hint="eastAsia"/>
                <w:noProof/>
                <w:spacing w:val="2"/>
                <w:lang w:eastAsia="zh-CN"/>
              </w:rPr>
              <w:t>质量管</w:t>
            </w:r>
            <w:r w:rsidR="000F0A43">
              <w:rPr>
                <w:rFonts w:ascii="宋体" w:hAnsi="宋体" w:cs="宋体" w:hint="eastAsia"/>
                <w:noProof/>
                <w:lang w:eastAsia="zh-CN"/>
              </w:rPr>
              <w:t>理</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_Toc3069 </w:instrText>
            </w:r>
            <w:r w:rsidR="000F0A43">
              <w:rPr>
                <w:rFonts w:ascii="宋体" w:hAnsi="宋体" w:cs="宋体" w:hint="eastAsia"/>
                <w:noProof/>
              </w:rPr>
              <w:fldChar w:fldCharType="separate"/>
            </w:r>
            <w:r w:rsidR="00816E92">
              <w:rPr>
                <w:rFonts w:ascii="宋体" w:hAnsi="宋体" w:cs="宋体"/>
                <w:noProof/>
              </w:rPr>
              <w:t>7</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20423" w:history="1">
            <w:r w:rsidR="000F0A43">
              <w:rPr>
                <w:rFonts w:ascii="宋体" w:hAnsi="宋体" w:cs="宋体" w:hint="eastAsia"/>
                <w:noProof/>
                <w:spacing w:val="2"/>
                <w:lang w:eastAsia="zh-CN"/>
              </w:rPr>
              <w:t>第三</w:t>
            </w:r>
            <w:r w:rsidR="000F0A43">
              <w:rPr>
                <w:rFonts w:ascii="宋体" w:hAnsi="宋体" w:cs="宋体" w:hint="eastAsia"/>
                <w:noProof/>
                <w:lang w:eastAsia="zh-CN"/>
              </w:rPr>
              <w:t>章</w:t>
            </w:r>
            <w:r w:rsidR="000F0A43">
              <w:rPr>
                <w:rFonts w:ascii="宋体" w:hAnsi="宋体" w:cs="宋体" w:hint="eastAsia"/>
                <w:noProof/>
                <w:spacing w:val="-20"/>
                <w:lang w:eastAsia="zh-CN"/>
              </w:rPr>
              <w:t xml:space="preserve"> </w:t>
            </w:r>
            <w:r w:rsidR="000F0A43">
              <w:rPr>
                <w:rFonts w:ascii="宋体" w:hAnsi="宋体" w:cs="宋体" w:hint="eastAsia"/>
                <w:noProof/>
                <w:spacing w:val="2"/>
                <w:lang w:eastAsia="zh-CN"/>
              </w:rPr>
              <w:t>质量诚信管理</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_Toc20423 </w:instrText>
            </w:r>
            <w:r w:rsidR="000F0A43">
              <w:rPr>
                <w:rFonts w:ascii="宋体" w:hAnsi="宋体" w:cs="宋体" w:hint="eastAsia"/>
                <w:noProof/>
              </w:rPr>
              <w:fldChar w:fldCharType="separate"/>
            </w:r>
            <w:r w:rsidR="00816E92">
              <w:rPr>
                <w:rFonts w:ascii="宋体" w:hAnsi="宋体" w:cs="宋体"/>
                <w:noProof/>
              </w:rPr>
              <w:t>11</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32199" w:history="1">
            <w:r w:rsidR="000F0A43">
              <w:rPr>
                <w:rFonts w:ascii="宋体" w:hAnsi="宋体" w:cs="宋体" w:hint="eastAsia"/>
                <w:bCs/>
                <w:noProof/>
                <w:szCs w:val="32"/>
                <w:lang w:eastAsia="zh-CN"/>
              </w:rPr>
              <w:t>第四章  质量管理基础</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_Toc32199 </w:instrText>
            </w:r>
            <w:r w:rsidR="000F0A43">
              <w:rPr>
                <w:rFonts w:ascii="宋体" w:hAnsi="宋体" w:cs="宋体" w:hint="eastAsia"/>
                <w:noProof/>
              </w:rPr>
              <w:fldChar w:fldCharType="separate"/>
            </w:r>
            <w:r w:rsidR="00816E92">
              <w:rPr>
                <w:rFonts w:ascii="宋体" w:hAnsi="宋体" w:cs="宋体"/>
                <w:noProof/>
              </w:rPr>
              <w:t>17</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3232" w:history="1">
            <w:r w:rsidR="000F0A43">
              <w:rPr>
                <w:rFonts w:ascii="宋体" w:hAnsi="宋体" w:cs="宋体" w:hint="eastAsia"/>
                <w:noProof/>
                <w:spacing w:val="2"/>
                <w:lang w:eastAsia="zh-CN"/>
              </w:rPr>
              <w:t>第五</w:t>
            </w:r>
            <w:r w:rsidR="000F0A43">
              <w:rPr>
                <w:rFonts w:ascii="宋体" w:hAnsi="宋体" w:cs="宋体" w:hint="eastAsia"/>
                <w:noProof/>
                <w:lang w:eastAsia="zh-CN"/>
              </w:rPr>
              <w:t>章</w:t>
            </w:r>
            <w:r w:rsidR="000F0A43">
              <w:rPr>
                <w:rFonts w:ascii="宋体" w:hAnsi="宋体" w:cs="宋体" w:hint="eastAsia"/>
                <w:noProof/>
                <w:spacing w:val="-26"/>
                <w:lang w:eastAsia="zh-CN"/>
              </w:rPr>
              <w:t xml:space="preserve"> </w:t>
            </w:r>
            <w:r w:rsidR="000F0A43">
              <w:rPr>
                <w:rFonts w:ascii="宋体" w:hAnsi="宋体" w:cs="宋体" w:hint="eastAsia"/>
                <w:noProof/>
                <w:spacing w:val="2"/>
                <w:lang w:eastAsia="zh-CN"/>
              </w:rPr>
              <w:t>产品质</w:t>
            </w:r>
            <w:r w:rsidR="000F0A43">
              <w:rPr>
                <w:rFonts w:ascii="宋体" w:hAnsi="宋体" w:cs="宋体" w:hint="eastAsia"/>
                <w:noProof/>
                <w:lang w:eastAsia="zh-CN"/>
              </w:rPr>
              <w:t>量</w:t>
            </w:r>
            <w:r w:rsidR="000F0A43">
              <w:rPr>
                <w:rFonts w:ascii="宋体" w:hAnsi="宋体" w:cs="宋体" w:hint="eastAsia"/>
                <w:noProof/>
                <w:spacing w:val="2"/>
                <w:lang w:eastAsia="zh-CN"/>
              </w:rPr>
              <w:t>责</w:t>
            </w:r>
            <w:r w:rsidR="000F0A43">
              <w:rPr>
                <w:rFonts w:ascii="宋体" w:hAnsi="宋体" w:cs="宋体" w:hint="eastAsia"/>
                <w:noProof/>
                <w:lang w:eastAsia="zh-CN"/>
              </w:rPr>
              <w:t>任</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_Toc3232 </w:instrText>
            </w:r>
            <w:r w:rsidR="000F0A43">
              <w:rPr>
                <w:rFonts w:ascii="宋体" w:hAnsi="宋体" w:cs="宋体" w:hint="eastAsia"/>
                <w:noProof/>
              </w:rPr>
              <w:fldChar w:fldCharType="separate"/>
            </w:r>
            <w:r w:rsidR="00816E92">
              <w:rPr>
                <w:rFonts w:ascii="宋体" w:hAnsi="宋体" w:cs="宋体"/>
                <w:noProof/>
              </w:rPr>
              <w:t>19</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rFonts w:ascii="宋体" w:hAnsi="宋体" w:cs="宋体"/>
              <w:noProof/>
            </w:rPr>
          </w:pPr>
          <w:hyperlink w:anchor="_Toc18101" w:history="1">
            <w:r w:rsidR="000F0A43">
              <w:rPr>
                <w:rFonts w:ascii="宋体" w:hAnsi="宋体" w:cs="宋体" w:hint="eastAsia"/>
                <w:noProof/>
                <w:spacing w:val="2"/>
                <w:szCs w:val="32"/>
                <w:lang w:eastAsia="zh-CN"/>
              </w:rPr>
              <w:t>第六章  产品质量承诺</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_Toc18101 </w:instrText>
            </w:r>
            <w:r w:rsidR="000F0A43">
              <w:rPr>
                <w:rFonts w:ascii="宋体" w:hAnsi="宋体" w:cs="宋体" w:hint="eastAsia"/>
                <w:noProof/>
              </w:rPr>
              <w:fldChar w:fldCharType="separate"/>
            </w:r>
            <w:r w:rsidR="00816E92">
              <w:rPr>
                <w:rFonts w:ascii="宋体" w:hAnsi="宋体" w:cs="宋体"/>
                <w:noProof/>
              </w:rPr>
              <w:t>20</w:t>
            </w:r>
            <w:r w:rsidR="000F0A43">
              <w:rPr>
                <w:rFonts w:ascii="宋体" w:hAnsi="宋体" w:cs="宋体" w:hint="eastAsia"/>
                <w:noProof/>
              </w:rPr>
              <w:fldChar w:fldCharType="end"/>
            </w:r>
          </w:hyperlink>
        </w:p>
        <w:p w:rsidR="00CB6F6D" w:rsidRDefault="00000000">
          <w:pPr>
            <w:pStyle w:val="TOC2"/>
            <w:tabs>
              <w:tab w:val="right" w:leader="dot" w:pos="9407"/>
            </w:tabs>
            <w:spacing w:line="360" w:lineRule="auto"/>
            <w:ind w:leftChars="0" w:left="0"/>
            <w:rPr>
              <w:noProof/>
            </w:rPr>
          </w:pPr>
          <w:hyperlink w:anchor="_Toc4357" w:history="1">
            <w:r w:rsidR="000F0A43">
              <w:rPr>
                <w:rFonts w:ascii="宋体" w:hAnsi="宋体" w:cs="宋体" w:hint="eastAsia"/>
                <w:bCs/>
                <w:noProof/>
                <w:szCs w:val="32"/>
                <w:lang w:eastAsia="zh-CN"/>
              </w:rPr>
              <w:t>第三部分 结语</w:t>
            </w:r>
            <w:r w:rsidR="000F0A43">
              <w:rPr>
                <w:rFonts w:ascii="宋体" w:hAnsi="宋体" w:cs="宋体" w:hint="eastAsia"/>
                <w:noProof/>
              </w:rPr>
              <w:tab/>
            </w:r>
            <w:r w:rsidR="000F0A43">
              <w:rPr>
                <w:rFonts w:ascii="宋体" w:hAnsi="宋体" w:cs="宋体" w:hint="eastAsia"/>
                <w:noProof/>
              </w:rPr>
              <w:fldChar w:fldCharType="begin"/>
            </w:r>
            <w:r w:rsidR="000F0A43">
              <w:rPr>
                <w:rFonts w:ascii="宋体" w:hAnsi="宋体" w:cs="宋体" w:hint="eastAsia"/>
                <w:noProof/>
              </w:rPr>
              <w:instrText xml:space="preserve"> PAGEREF _Toc4357 </w:instrText>
            </w:r>
            <w:r w:rsidR="000F0A43">
              <w:rPr>
                <w:rFonts w:ascii="宋体" w:hAnsi="宋体" w:cs="宋体" w:hint="eastAsia"/>
                <w:noProof/>
              </w:rPr>
              <w:fldChar w:fldCharType="separate"/>
            </w:r>
            <w:r w:rsidR="00816E92">
              <w:rPr>
                <w:rFonts w:ascii="宋体" w:hAnsi="宋体" w:cs="宋体"/>
                <w:noProof/>
              </w:rPr>
              <w:t>23</w:t>
            </w:r>
            <w:r w:rsidR="000F0A43">
              <w:rPr>
                <w:rFonts w:ascii="宋体" w:hAnsi="宋体" w:cs="宋体" w:hint="eastAsia"/>
                <w:noProof/>
              </w:rPr>
              <w:fldChar w:fldCharType="end"/>
            </w:r>
          </w:hyperlink>
        </w:p>
        <w:p w:rsidR="00CB6F6D" w:rsidRDefault="000F0A43">
          <w:pPr>
            <w:spacing w:line="360" w:lineRule="auto"/>
            <w:jc w:val="center"/>
            <w:rPr>
              <w:rFonts w:ascii="Times New Roman" w:hAnsi="Times New Roman"/>
              <w:sz w:val="24"/>
              <w:szCs w:val="24"/>
              <w:lang w:eastAsia="zh-CN"/>
            </w:rPr>
            <w:sectPr w:rsidR="00CB6F6D">
              <w:pgSz w:w="11907" w:h="16840"/>
              <w:pgMar w:top="1480" w:right="1140" w:bottom="1160" w:left="1360" w:header="849" w:footer="979" w:gutter="0"/>
              <w:cols w:space="720"/>
            </w:sectPr>
          </w:pPr>
          <w:r>
            <w:rPr>
              <w:rFonts w:ascii="Times New Roman" w:hAnsi="Times New Roman"/>
              <w:szCs w:val="24"/>
              <w:lang w:eastAsia="zh-CN"/>
            </w:rPr>
            <w:fldChar w:fldCharType="end"/>
          </w:r>
        </w:p>
      </w:sdtContent>
    </w:sdt>
    <w:p w:rsidR="00CB6F6D" w:rsidRDefault="00CB6F6D">
      <w:pPr>
        <w:spacing w:line="360" w:lineRule="auto"/>
        <w:outlineLvl w:val="0"/>
        <w:rPr>
          <w:sz w:val="13"/>
          <w:szCs w:val="13"/>
          <w:lang w:eastAsia="zh-CN"/>
        </w:rPr>
      </w:pPr>
    </w:p>
    <w:p w:rsidR="00CB6F6D" w:rsidRDefault="000F0A43">
      <w:pPr>
        <w:pStyle w:val="a5"/>
        <w:numPr>
          <w:ilvl w:val="0"/>
          <w:numId w:val="1"/>
        </w:numPr>
        <w:spacing w:line="360" w:lineRule="auto"/>
        <w:ind w:left="0"/>
        <w:jc w:val="center"/>
        <w:outlineLvl w:val="0"/>
        <w:rPr>
          <w:rFonts w:ascii="黑体" w:eastAsia="黑体" w:hAnsi="黑体" w:cs="黑体"/>
          <w:b/>
          <w:bCs/>
          <w:sz w:val="32"/>
          <w:szCs w:val="32"/>
          <w:lang w:eastAsia="zh-CN"/>
        </w:rPr>
      </w:pPr>
      <w:r>
        <w:rPr>
          <w:rFonts w:ascii="黑体" w:eastAsia="黑体" w:hAnsi="黑体" w:cs="黑体" w:hint="eastAsia"/>
          <w:b/>
          <w:bCs/>
          <w:sz w:val="32"/>
          <w:szCs w:val="32"/>
          <w:lang w:eastAsia="zh-CN"/>
        </w:rPr>
        <w:t xml:space="preserve">  </w:t>
      </w:r>
      <w:bookmarkStart w:id="0" w:name="_Toc11068"/>
      <w:r>
        <w:rPr>
          <w:rFonts w:ascii="黑体" w:eastAsia="黑体" w:hAnsi="黑体" w:cs="黑体" w:hint="eastAsia"/>
          <w:b/>
          <w:bCs/>
          <w:sz w:val="32"/>
          <w:szCs w:val="32"/>
          <w:lang w:eastAsia="zh-CN"/>
        </w:rPr>
        <w:t>前言</w:t>
      </w:r>
      <w:bookmarkEnd w:id="0"/>
    </w:p>
    <w:p w:rsidR="00CB6F6D" w:rsidRDefault="00CB6F6D">
      <w:pPr>
        <w:pStyle w:val="a5"/>
        <w:spacing w:line="360" w:lineRule="auto"/>
        <w:ind w:left="0"/>
        <w:jc w:val="both"/>
        <w:rPr>
          <w:b/>
          <w:bCs/>
          <w:sz w:val="28"/>
          <w:szCs w:val="28"/>
          <w:lang w:eastAsia="zh-CN"/>
        </w:rPr>
      </w:pPr>
      <w:bookmarkStart w:id="1" w:name="_Toc29649"/>
    </w:p>
    <w:p w:rsidR="00CB6F6D" w:rsidRDefault="000F0A43">
      <w:pPr>
        <w:pStyle w:val="a5"/>
        <w:numPr>
          <w:ilvl w:val="1"/>
          <w:numId w:val="2"/>
        </w:numPr>
        <w:spacing w:line="360" w:lineRule="auto"/>
        <w:jc w:val="center"/>
        <w:rPr>
          <w:b/>
          <w:bCs/>
          <w:sz w:val="28"/>
          <w:szCs w:val="28"/>
          <w:lang w:eastAsia="zh-CN"/>
        </w:rPr>
      </w:pPr>
      <w:r>
        <w:rPr>
          <w:rFonts w:hint="eastAsia"/>
          <w:b/>
          <w:bCs/>
          <w:sz w:val="28"/>
          <w:szCs w:val="28"/>
          <w:lang w:eastAsia="zh-CN"/>
        </w:rPr>
        <w:t>编制说明</w:t>
      </w:r>
      <w:bookmarkEnd w:id="1"/>
    </w:p>
    <w:p w:rsidR="00CB6F6D" w:rsidRDefault="00CB6F6D">
      <w:pPr>
        <w:pStyle w:val="a5"/>
        <w:spacing w:line="360" w:lineRule="auto"/>
        <w:ind w:left="0"/>
        <w:jc w:val="both"/>
        <w:rPr>
          <w:b/>
          <w:bCs/>
          <w:sz w:val="28"/>
          <w:szCs w:val="28"/>
          <w:lang w:eastAsia="zh-CN"/>
        </w:rPr>
      </w:pPr>
    </w:p>
    <w:p w:rsidR="00CB6F6D" w:rsidRDefault="000F0A43">
      <w:pPr>
        <w:pStyle w:val="a5"/>
        <w:spacing w:line="360" w:lineRule="auto"/>
        <w:ind w:left="229" w:right="451" w:firstLine="520"/>
        <w:jc w:val="both"/>
        <w:rPr>
          <w:spacing w:val="2"/>
          <w:lang w:eastAsia="zh-CN"/>
        </w:rPr>
      </w:pPr>
      <w:r w:rsidRPr="00F87FC7">
        <w:rPr>
          <w:rFonts w:hint="eastAsia"/>
          <w:lang w:eastAsia="zh-CN"/>
        </w:rPr>
        <w:t>本公司出具的质量诚信报告，依据国家有关质量法律法规、规章及相关行业质量标准、规范等进行编制。报告中关于公司质量诚信和质量管理情况是公司现状的真实反映，本公司对报告内容的客观性负责，对相关论述和结论</w:t>
      </w:r>
      <w:r>
        <w:rPr>
          <w:rFonts w:hint="eastAsia"/>
          <w:lang w:eastAsia="zh-CN"/>
        </w:rPr>
        <w:t>真实性负</w:t>
      </w:r>
      <w:r>
        <w:rPr>
          <w:rFonts w:hint="eastAsia"/>
          <w:spacing w:val="2"/>
          <w:lang w:eastAsia="zh-CN"/>
        </w:rPr>
        <w:t>责，现将有关情况说明如下：</w:t>
      </w:r>
    </w:p>
    <w:p w:rsidR="00CB6F6D" w:rsidRPr="00F87FC7" w:rsidRDefault="000F0A43" w:rsidP="000241B7">
      <w:pPr>
        <w:pStyle w:val="a5"/>
        <w:numPr>
          <w:ilvl w:val="0"/>
          <w:numId w:val="3"/>
        </w:numPr>
        <w:spacing w:line="360" w:lineRule="auto"/>
        <w:ind w:left="0" w:firstLine="260"/>
        <w:rPr>
          <w:lang w:eastAsia="zh-CN"/>
        </w:rPr>
      </w:pPr>
      <w:r w:rsidRPr="00F87FC7">
        <w:rPr>
          <w:rFonts w:hint="eastAsia"/>
          <w:lang w:eastAsia="zh-CN"/>
        </w:rPr>
        <w:t>报告范围：</w:t>
      </w:r>
      <w:r w:rsidR="00A22AA5">
        <w:rPr>
          <w:rFonts w:hint="eastAsia"/>
          <w:lang w:eastAsia="zh-CN"/>
        </w:rPr>
        <w:t>浙江松原汽车安全系统股份有限公司</w:t>
      </w:r>
    </w:p>
    <w:p w:rsidR="00CB6F6D" w:rsidRPr="00F87FC7" w:rsidRDefault="000F0A43" w:rsidP="00F87FC7">
      <w:pPr>
        <w:pStyle w:val="a5"/>
        <w:numPr>
          <w:ilvl w:val="0"/>
          <w:numId w:val="3"/>
        </w:numPr>
        <w:spacing w:line="360" w:lineRule="auto"/>
        <w:ind w:left="0" w:firstLineChars="100" w:firstLine="260"/>
        <w:rPr>
          <w:lang w:eastAsia="zh-CN"/>
        </w:rPr>
      </w:pPr>
      <w:r w:rsidRPr="00F87FC7">
        <w:rPr>
          <w:rFonts w:hint="eastAsia"/>
          <w:lang w:eastAsia="zh-CN"/>
        </w:rPr>
        <w:t>报告时间：20</w:t>
      </w:r>
      <w:r w:rsidR="00452B5A" w:rsidRPr="00F87FC7">
        <w:rPr>
          <w:rFonts w:hint="eastAsia"/>
          <w:lang w:eastAsia="zh-CN"/>
        </w:rPr>
        <w:t>2</w:t>
      </w:r>
      <w:r w:rsidR="009B79A2">
        <w:rPr>
          <w:rFonts w:hint="eastAsia"/>
          <w:lang w:eastAsia="zh-CN"/>
        </w:rPr>
        <w:t>1</w:t>
      </w:r>
      <w:r w:rsidRPr="00F87FC7">
        <w:rPr>
          <w:rFonts w:hint="eastAsia"/>
          <w:lang w:eastAsia="zh-CN"/>
        </w:rPr>
        <w:t>年１月至20</w:t>
      </w:r>
      <w:r w:rsidR="00452B5A" w:rsidRPr="00F87FC7">
        <w:rPr>
          <w:rFonts w:hint="eastAsia"/>
          <w:lang w:eastAsia="zh-CN"/>
        </w:rPr>
        <w:t>2</w:t>
      </w:r>
      <w:r w:rsidR="009B79A2">
        <w:rPr>
          <w:rFonts w:hint="eastAsia"/>
          <w:lang w:eastAsia="zh-CN"/>
        </w:rPr>
        <w:t>1</w:t>
      </w:r>
      <w:r w:rsidRPr="00F87FC7">
        <w:rPr>
          <w:rFonts w:hint="eastAsia"/>
          <w:lang w:eastAsia="zh-CN"/>
        </w:rPr>
        <w:t>年12月，部分数据超出以上时间以实际为准</w:t>
      </w:r>
    </w:p>
    <w:p w:rsidR="00CB6F6D" w:rsidRPr="00F87FC7" w:rsidRDefault="000F0A43" w:rsidP="00F87FC7">
      <w:pPr>
        <w:pStyle w:val="a5"/>
        <w:spacing w:line="360" w:lineRule="auto"/>
        <w:ind w:left="0" w:firstLineChars="100" w:firstLine="260"/>
        <w:rPr>
          <w:lang w:eastAsia="zh-CN"/>
        </w:rPr>
      </w:pPr>
      <w:r w:rsidRPr="00F87FC7">
        <w:rPr>
          <w:rFonts w:hint="eastAsia"/>
          <w:lang w:eastAsia="zh-CN"/>
        </w:rPr>
        <w:t>（3）报告发布周期：一年</w:t>
      </w:r>
    </w:p>
    <w:p w:rsidR="00CB6F6D" w:rsidRPr="00F87FC7" w:rsidRDefault="000F0A43" w:rsidP="00F87FC7">
      <w:pPr>
        <w:pStyle w:val="a5"/>
        <w:spacing w:line="360" w:lineRule="auto"/>
        <w:ind w:left="0" w:firstLineChars="100" w:firstLine="260"/>
        <w:rPr>
          <w:lang w:eastAsia="zh-CN"/>
        </w:rPr>
        <w:sectPr w:rsidR="00CB6F6D" w:rsidRPr="00F87FC7">
          <w:pgSz w:w="11907" w:h="16840"/>
          <w:pgMar w:top="1540" w:right="1100" w:bottom="1160" w:left="1300" w:header="849" w:footer="979" w:gutter="0"/>
          <w:cols w:space="720"/>
        </w:sectPr>
      </w:pPr>
      <w:r w:rsidRPr="00F87FC7">
        <w:rPr>
          <w:rFonts w:hint="eastAsia"/>
          <w:lang w:eastAsia="zh-CN"/>
        </w:rPr>
        <w:t>（4）报告获取方式：通过公司网站</w:t>
      </w:r>
      <w:r w:rsidRPr="00F87FC7">
        <w:rPr>
          <w:lang w:eastAsia="zh-CN"/>
        </w:rPr>
        <w:t xml:space="preserve">  </w:t>
      </w:r>
      <w:r w:rsidR="005A5651" w:rsidRPr="005A5651">
        <w:rPr>
          <w:lang w:eastAsia="zh-CN"/>
        </w:rPr>
        <w:t>www.songyuansafety.com</w:t>
      </w:r>
    </w:p>
    <w:p w:rsidR="00CB6F6D" w:rsidRPr="00A279F5" w:rsidRDefault="00000000">
      <w:pPr>
        <w:pStyle w:val="a5"/>
        <w:numPr>
          <w:ilvl w:val="1"/>
          <w:numId w:val="2"/>
        </w:numPr>
        <w:spacing w:line="360" w:lineRule="auto"/>
        <w:jc w:val="center"/>
        <w:rPr>
          <w:b/>
          <w:bCs/>
          <w:sz w:val="28"/>
          <w:szCs w:val="28"/>
          <w:lang w:eastAsia="zh-CN"/>
        </w:rPr>
      </w:pPr>
      <w:bookmarkStart w:id="2" w:name="_Toc8720"/>
      <w:r>
        <w:rPr>
          <w:b/>
          <w:bCs/>
          <w:sz w:val="28"/>
          <w:szCs w:val="28"/>
          <w:lang w:eastAsia="zh-CN"/>
        </w:rPr>
        <w:lastRenderedPageBreak/>
        <w:pict>
          <v:group id="_x0000_s2050" style="position:absolute;left:0;text-align:left;margin-left:0;margin-top:836.25pt;width:594.3pt;height:.1pt;z-index:-251656192;mso-position-horizontal-relative:page;mso-position-vertical-relative:page" coordorigin=",16725" coordsize="11886,2">
            <v:shape id="_x0000_s2051" style="position:absolute;top:16725;width:11886;height:2" coordorigin=",16725" coordsize="11886,0" path="m,16725r11886,e" filled="f" strokecolor="#1c1c18" strokeweight=".16928mm">
              <v:path arrowok="t"/>
            </v:shape>
            <w10:wrap anchorx="page" anchory="page"/>
          </v:group>
        </w:pict>
      </w:r>
      <w:r w:rsidR="000F0A43" w:rsidRPr="00A279F5">
        <w:rPr>
          <w:rFonts w:hint="eastAsia"/>
          <w:b/>
          <w:bCs/>
          <w:sz w:val="28"/>
          <w:szCs w:val="28"/>
          <w:lang w:eastAsia="zh-CN"/>
        </w:rPr>
        <w:t>总经理致辞</w:t>
      </w:r>
      <w:bookmarkEnd w:id="2"/>
    </w:p>
    <w:p w:rsidR="00CB6F6D" w:rsidRDefault="000F0A43">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Pr>
          <w:rFonts w:asciiTheme="minorEastAsia" w:eastAsiaTheme="minorEastAsia" w:hAnsiTheme="minorEastAsia" w:cs="宋体" w:hint="eastAsia"/>
          <w:color w:val="000000" w:themeColor="text1"/>
          <w:sz w:val="24"/>
          <w:szCs w:val="24"/>
          <w:lang w:eastAsia="zh-CN"/>
        </w:rPr>
        <w:t>公司从成立至今，励精图治，风雨兼程。全体员工凭着坚定的理想和信念，执着追求，开拓进取，取得了不凡的成就。</w:t>
      </w:r>
      <w:r w:rsidR="009B79A2">
        <w:rPr>
          <w:rFonts w:asciiTheme="minorEastAsia" w:eastAsiaTheme="minorEastAsia" w:hAnsiTheme="minorEastAsia" w:cs="宋体" w:hint="eastAsia"/>
          <w:color w:val="000000" w:themeColor="text1"/>
          <w:sz w:val="24"/>
          <w:szCs w:val="24"/>
          <w:lang w:eastAsia="zh-CN"/>
        </w:rPr>
        <w:t>二十余</w:t>
      </w:r>
      <w:r>
        <w:rPr>
          <w:rFonts w:asciiTheme="minorEastAsia" w:eastAsiaTheme="minorEastAsia" w:hAnsiTheme="minorEastAsia" w:cs="宋体" w:hint="eastAsia"/>
          <w:color w:val="000000" w:themeColor="text1"/>
          <w:sz w:val="24"/>
          <w:szCs w:val="24"/>
          <w:lang w:eastAsia="zh-CN"/>
        </w:rPr>
        <w:t>年的发展之路，我们脚踏实地，诚信为本、锐意进取，叙写下公司绚丽的发展篇章。在公司取得的荣誉和业绩背后，饱含着各级政府和主管部门的关心和帮助，饱含着各界人士和朋友的关爱与鼓励，饱含着合作伙伴和协作企业的信赖和支持，特别是全体员工的辛勤耕耘和无私奉献。</w:t>
      </w:r>
    </w:p>
    <w:p w:rsidR="00C33F51" w:rsidRPr="00C33F51" w:rsidRDefault="00C33F51" w:rsidP="00C33F51">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浙江松原汽车安全系统股份有限公司（以下简称“松原”或“公司”）是国内领先的汽车被动安全系统一级供应商之一，专业从事汽车安全带总成及零部件等汽车被动安全系统产品及特殊座椅安全装置的研发，设计，生产，销售及服务。</w:t>
      </w:r>
    </w:p>
    <w:p w:rsidR="00C33F51" w:rsidRPr="00C33F51" w:rsidRDefault="00C33F51" w:rsidP="00C33F51">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公司前身余姚市松源汽车安全装置有限公司成立于2001年7月6日。当前，我公司注册资本10000万元。厂房面积70000平方米，拥有高度自动化的生产线40余条，目前年度安全带总产能2400万条，方向盘50万套。2019年营业额4.65亿元。公司目前有员工862名，其中管理人员67名、技术人员91人、生产人员645人。公司目前已经IPO上市，股票代码：300893，股票简称：松原股份。</w:t>
      </w:r>
    </w:p>
    <w:p w:rsidR="00C33F51" w:rsidRPr="00C33F51" w:rsidRDefault="00C33F51" w:rsidP="00C33F51">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从建厂之日起，松原就致力于打造健全的管理体系，2012年6月公司就获得TS16949（现已转版IATF16949）汽车质量体系认证证书、2015年就获得了ISO14001环境管理体系认证证书和OHSAS18001（现已转版ISO45001）职业健康安全管理体系认证证书。松原是宁波市高新技术企业。公司当前在上海、宁波和德国法兰克福各有研发中心一个。实验室有国际领先的加减速碰撞试验平台并且在2019年12月通过了CNAS实验室认证。</w:t>
      </w:r>
    </w:p>
    <w:p w:rsidR="00CB6F6D" w:rsidRDefault="00C33F51" w:rsidP="00C33F51">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松原的产品现在远销欧美并畅销于国内市场。目前在国际汽车安全带市场排名为第10名，国际市场占有率5.00 %左右，2019年度自有品牌出口额11003.00万元。国内汽车安全带市场排名为第1名，国内市场占有率10.00%左右</w:t>
      </w:r>
      <w:r w:rsidR="000F0A43">
        <w:rPr>
          <w:rFonts w:asciiTheme="minorEastAsia" w:eastAsiaTheme="minorEastAsia" w:hAnsiTheme="minorEastAsia" w:cs="宋体" w:hint="eastAsia"/>
          <w:color w:val="000000" w:themeColor="text1"/>
          <w:sz w:val="24"/>
          <w:szCs w:val="24"/>
          <w:lang w:eastAsia="zh-CN"/>
        </w:rPr>
        <w:t>！</w:t>
      </w:r>
    </w:p>
    <w:p w:rsidR="00CB6F6D" w:rsidRDefault="000F0A43">
      <w:pPr>
        <w:ind w:right="596"/>
        <w:rPr>
          <w:rFonts w:ascii="黑体" w:eastAsia="黑体" w:hAnsi="黑体"/>
          <w:sz w:val="30"/>
          <w:szCs w:val="30"/>
          <w:lang w:eastAsia="zh-CN"/>
        </w:rPr>
      </w:pPr>
      <w:r>
        <w:rPr>
          <w:rFonts w:ascii="黑体" w:eastAsia="黑体" w:hAnsi="黑体" w:hint="eastAsia"/>
          <w:sz w:val="30"/>
          <w:szCs w:val="30"/>
          <w:lang w:eastAsia="zh-CN"/>
        </w:rPr>
        <w:t xml:space="preserve">　　　　　　　　　　　　　　  　　</w:t>
      </w:r>
    </w:p>
    <w:p w:rsidR="00CB6F6D" w:rsidRDefault="000F0A43">
      <w:pPr>
        <w:spacing w:line="360" w:lineRule="auto"/>
        <w:ind w:right="596" w:firstLineChars="2200" w:firstLine="6600"/>
        <w:rPr>
          <w:rFonts w:ascii="黑体" w:eastAsia="黑体" w:hAnsi="黑体"/>
          <w:sz w:val="30"/>
          <w:szCs w:val="30"/>
          <w:lang w:eastAsia="zh-CN"/>
        </w:rPr>
      </w:pPr>
      <w:bookmarkStart w:id="3" w:name="_Toc15061_WPSOffice_Level2"/>
      <w:r>
        <w:rPr>
          <w:rFonts w:ascii="黑体" w:eastAsia="黑体" w:hAnsi="黑体" w:hint="eastAsia"/>
          <w:sz w:val="30"/>
          <w:szCs w:val="30"/>
          <w:lang w:eastAsia="zh-CN"/>
        </w:rPr>
        <w:t>总经理</w:t>
      </w:r>
      <w:bookmarkEnd w:id="3"/>
      <w:r>
        <w:rPr>
          <w:rFonts w:ascii="黑体" w:eastAsia="黑体" w:hAnsi="黑体" w:hint="eastAsia"/>
          <w:sz w:val="30"/>
          <w:szCs w:val="30"/>
          <w:lang w:eastAsia="zh-CN"/>
        </w:rPr>
        <w:t>：</w:t>
      </w:r>
      <w:r w:rsidR="00C33F51">
        <w:rPr>
          <w:rFonts w:ascii="黑体" w:eastAsia="黑体" w:hAnsi="黑体" w:hint="eastAsia"/>
          <w:sz w:val="30"/>
          <w:szCs w:val="30"/>
          <w:lang w:eastAsia="zh-CN"/>
        </w:rPr>
        <w:t>胡铲明</w:t>
      </w:r>
      <w:r>
        <w:rPr>
          <w:rFonts w:ascii="黑体" w:eastAsia="黑体" w:hAnsi="黑体" w:hint="eastAsia"/>
          <w:sz w:val="30"/>
          <w:szCs w:val="30"/>
          <w:lang w:eastAsia="zh-CN"/>
        </w:rPr>
        <w:t xml:space="preserve">        </w:t>
      </w:r>
    </w:p>
    <w:p w:rsidR="00CB6F6D" w:rsidRDefault="000F0A43">
      <w:pPr>
        <w:spacing w:line="360" w:lineRule="auto"/>
        <w:ind w:right="596"/>
        <w:rPr>
          <w:rFonts w:ascii="黑体" w:eastAsia="黑体" w:hAnsi="黑体"/>
          <w:sz w:val="30"/>
          <w:szCs w:val="30"/>
          <w:lang w:eastAsia="zh-CN"/>
        </w:rPr>
      </w:pPr>
      <w:r>
        <w:rPr>
          <w:rFonts w:ascii="黑体" w:eastAsia="黑体" w:hAnsi="黑体" w:hint="eastAsia"/>
          <w:sz w:val="30"/>
          <w:szCs w:val="30"/>
          <w:lang w:eastAsia="zh-CN"/>
        </w:rPr>
        <w:t xml:space="preserve">                                             </w:t>
      </w:r>
      <w:bookmarkStart w:id="4" w:name="_Toc24442_WPSOffice_Level2"/>
      <w:r>
        <w:rPr>
          <w:rFonts w:ascii="黑体" w:eastAsia="黑体" w:hAnsi="黑体" w:hint="eastAsia"/>
          <w:sz w:val="30"/>
          <w:szCs w:val="30"/>
          <w:lang w:eastAsia="zh-CN"/>
        </w:rPr>
        <w:t>202</w:t>
      </w:r>
      <w:r w:rsidR="009B79A2">
        <w:rPr>
          <w:rFonts w:ascii="黑体" w:eastAsia="黑体" w:hAnsi="黑体" w:hint="eastAsia"/>
          <w:sz w:val="30"/>
          <w:szCs w:val="30"/>
          <w:lang w:eastAsia="zh-CN"/>
        </w:rPr>
        <w:t>2</w:t>
      </w:r>
      <w:r>
        <w:rPr>
          <w:rFonts w:ascii="黑体" w:eastAsia="黑体" w:hAnsi="黑体" w:hint="eastAsia"/>
          <w:sz w:val="30"/>
          <w:szCs w:val="30"/>
          <w:lang w:eastAsia="zh-CN"/>
        </w:rPr>
        <w:t>年</w:t>
      </w:r>
      <w:r w:rsidR="00C33F51">
        <w:rPr>
          <w:rFonts w:ascii="黑体" w:eastAsia="黑体" w:hAnsi="黑体"/>
          <w:sz w:val="30"/>
          <w:szCs w:val="30"/>
          <w:lang w:eastAsia="zh-CN"/>
        </w:rPr>
        <w:t>1</w:t>
      </w:r>
      <w:r>
        <w:rPr>
          <w:rFonts w:ascii="黑体" w:eastAsia="黑体" w:hAnsi="黑体" w:hint="eastAsia"/>
          <w:sz w:val="30"/>
          <w:szCs w:val="30"/>
          <w:lang w:eastAsia="zh-CN"/>
        </w:rPr>
        <w:t>月</w:t>
      </w:r>
      <w:bookmarkEnd w:id="4"/>
    </w:p>
    <w:p w:rsidR="00CB6F6D" w:rsidRDefault="00CB6F6D">
      <w:pPr>
        <w:pStyle w:val="Heading11"/>
        <w:spacing w:before="39"/>
        <w:ind w:right="4153"/>
        <w:jc w:val="both"/>
        <w:outlineLvl w:val="9"/>
        <w:rPr>
          <w:lang w:eastAsia="zh-CN"/>
        </w:rPr>
      </w:pPr>
    </w:p>
    <w:p w:rsidR="00C33F51" w:rsidRDefault="00C33F51">
      <w:pPr>
        <w:pStyle w:val="Heading11"/>
        <w:spacing w:before="39"/>
        <w:ind w:right="4153"/>
        <w:jc w:val="both"/>
        <w:outlineLvl w:val="9"/>
        <w:rPr>
          <w:lang w:eastAsia="zh-CN"/>
        </w:rPr>
      </w:pPr>
    </w:p>
    <w:p w:rsidR="00C33F51" w:rsidRDefault="00C33F51">
      <w:pPr>
        <w:pStyle w:val="Heading11"/>
        <w:spacing w:before="39"/>
        <w:ind w:right="4153"/>
        <w:jc w:val="both"/>
        <w:outlineLvl w:val="9"/>
        <w:rPr>
          <w:lang w:eastAsia="zh-CN"/>
        </w:rPr>
      </w:pPr>
    </w:p>
    <w:p w:rsidR="00C33F51" w:rsidRDefault="00C33F51">
      <w:pPr>
        <w:pStyle w:val="Heading11"/>
        <w:spacing w:before="39"/>
        <w:ind w:right="4153"/>
        <w:jc w:val="both"/>
        <w:outlineLvl w:val="9"/>
        <w:rPr>
          <w:lang w:eastAsia="zh-CN"/>
        </w:rPr>
      </w:pPr>
    </w:p>
    <w:p w:rsidR="00C33F51" w:rsidRDefault="00C33F51">
      <w:pPr>
        <w:pStyle w:val="Heading11"/>
        <w:spacing w:before="39"/>
        <w:ind w:right="4153"/>
        <w:jc w:val="both"/>
        <w:outlineLvl w:val="9"/>
        <w:rPr>
          <w:lang w:eastAsia="zh-CN"/>
        </w:rPr>
      </w:pPr>
    </w:p>
    <w:p w:rsidR="00CB6F6D" w:rsidRDefault="000F0A43">
      <w:pPr>
        <w:pStyle w:val="a5"/>
        <w:numPr>
          <w:ilvl w:val="1"/>
          <w:numId w:val="2"/>
        </w:numPr>
        <w:spacing w:line="360" w:lineRule="auto"/>
        <w:jc w:val="center"/>
        <w:rPr>
          <w:b/>
          <w:bCs/>
          <w:sz w:val="28"/>
          <w:szCs w:val="28"/>
          <w:lang w:eastAsia="zh-CN"/>
        </w:rPr>
      </w:pPr>
      <w:r>
        <w:rPr>
          <w:rFonts w:hint="eastAsia"/>
          <w:b/>
          <w:bCs/>
          <w:sz w:val="28"/>
          <w:szCs w:val="28"/>
          <w:lang w:eastAsia="zh-CN"/>
        </w:rPr>
        <w:t>企业简介</w:t>
      </w:r>
    </w:p>
    <w:p w:rsidR="00CB6F6D" w:rsidRDefault="00CB6F6D">
      <w:pPr>
        <w:spacing w:line="200" w:lineRule="exact"/>
        <w:rPr>
          <w:sz w:val="20"/>
          <w:szCs w:val="20"/>
          <w:lang w:eastAsia="zh-CN"/>
        </w:rPr>
      </w:pPr>
    </w:p>
    <w:p w:rsidR="00B028DA" w:rsidRPr="00C33F51" w:rsidRDefault="00B028DA" w:rsidP="00B028DA">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浙江松原汽车安全系统股份有限公司（以下简称“松原”或“公司”）是国内领先的汽车被动安全系统一级供应商之一，专业从事汽车安全带总成及零部件等汽车被动安全系统产品及特殊座椅安全装置的研发，设计，生产，销售及服务。</w:t>
      </w:r>
    </w:p>
    <w:p w:rsidR="00B028DA" w:rsidRPr="00C33F51" w:rsidRDefault="00B028DA" w:rsidP="00B028DA">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公司前身余姚市松源汽车安全装置有限公司成立于2001年7月6日。当前，我公司注册资本10000万元。厂房面积70000平方米，拥有高度自动化的生产线40余条，目前年度安全带总产能2400万条，方向盘50万套。2019年营业额4.65亿元。公司目前有员工862名，其中管理人员67名、技术人员91人、生产人员645人。公司目前已经IPO上市，股票代码：300893，股票简称：松原股份。</w:t>
      </w:r>
    </w:p>
    <w:p w:rsidR="00B028DA" w:rsidRPr="00C33F51" w:rsidRDefault="00B028DA" w:rsidP="00B028DA">
      <w:pPr>
        <w:autoSpaceDE w:val="0"/>
        <w:autoSpaceDN w:val="0"/>
        <w:adjustRightInd w:val="0"/>
        <w:spacing w:line="360" w:lineRule="auto"/>
        <w:ind w:firstLineChars="200" w:firstLine="480"/>
        <w:rPr>
          <w:rFonts w:asciiTheme="minorEastAsia" w:eastAsiaTheme="minorEastAsia" w:hAnsiTheme="minorEastAsia" w:cs="宋体"/>
          <w:color w:val="000000" w:themeColor="text1"/>
          <w:sz w:val="24"/>
          <w:szCs w:val="24"/>
          <w:lang w:eastAsia="zh-CN"/>
        </w:rPr>
      </w:pPr>
      <w:r w:rsidRPr="00C33F51">
        <w:rPr>
          <w:rFonts w:asciiTheme="minorEastAsia" w:eastAsiaTheme="minorEastAsia" w:hAnsiTheme="minorEastAsia" w:cs="宋体" w:hint="eastAsia"/>
          <w:color w:val="000000" w:themeColor="text1"/>
          <w:sz w:val="24"/>
          <w:szCs w:val="24"/>
          <w:lang w:eastAsia="zh-CN"/>
        </w:rPr>
        <w:t>从建厂之日起，松原就致力于打造健全的管理体系，2012年6月公司就获得TS16949（现已转版IATF16949）汽车质量体系认证证书、2015年就获得了ISO14001环境管理体系认证证书和OHSAS18001（现已转版ISO45001）职业健康安全管理体系认证证书。松原是宁波市高新技术企业。公司当前在上海、宁波和德国法兰克福各有研发中心一个。实验室有国际领先的加减速碰撞试验平台并且在2019年12月通过了CNAS实验室认证。</w:t>
      </w:r>
    </w:p>
    <w:p w:rsidR="009B79A2" w:rsidRPr="009B79A2" w:rsidRDefault="00B028DA" w:rsidP="00B028DA">
      <w:pPr>
        <w:spacing w:line="360" w:lineRule="auto"/>
        <w:ind w:firstLineChars="200" w:firstLine="480"/>
        <w:rPr>
          <w:rFonts w:ascii="宋体" w:hAnsi="宋体" w:cs="宋体"/>
          <w:sz w:val="24"/>
          <w:lang w:eastAsia="zh-CN"/>
        </w:rPr>
      </w:pPr>
      <w:r w:rsidRPr="00C33F51">
        <w:rPr>
          <w:rFonts w:asciiTheme="minorEastAsia" w:eastAsiaTheme="minorEastAsia" w:hAnsiTheme="minorEastAsia" w:cs="宋体" w:hint="eastAsia"/>
          <w:color w:val="000000" w:themeColor="text1"/>
          <w:sz w:val="24"/>
          <w:szCs w:val="24"/>
          <w:lang w:eastAsia="zh-CN"/>
        </w:rPr>
        <w:t>松原的产品现在远销欧美并畅销于国内市场。目前在国际汽车安全带市场排名为第10名，国际市场占有率5.00 %左右，2019年度自有品牌出口额11003.00万元。国内汽车安全带市场排名为第1名，国内市场占有率10.00%左右。</w:t>
      </w:r>
      <w:r w:rsidR="009B79A2" w:rsidRPr="009B79A2">
        <w:rPr>
          <w:rFonts w:ascii="宋体" w:hAnsi="宋体" w:cs="宋体" w:hint="eastAsia"/>
          <w:sz w:val="24"/>
          <w:lang w:eastAsia="zh-CN"/>
        </w:rPr>
        <w:t>。</w:t>
      </w:r>
    </w:p>
    <w:p w:rsidR="00CB6F6D" w:rsidRDefault="00CB6F6D" w:rsidP="009B79A2">
      <w:pPr>
        <w:spacing w:line="360" w:lineRule="auto"/>
        <w:ind w:firstLineChars="200" w:firstLine="480"/>
        <w:rPr>
          <w:rFonts w:ascii="宋体" w:hAnsi="宋体" w:cs="宋体"/>
          <w:sz w:val="24"/>
          <w:lang w:eastAsia="zh-CN"/>
        </w:rPr>
      </w:pPr>
    </w:p>
    <w:p w:rsidR="00CB6F6D" w:rsidRDefault="00CB6F6D">
      <w:pPr>
        <w:spacing w:line="360" w:lineRule="auto"/>
        <w:ind w:firstLineChars="200" w:firstLine="480"/>
        <w:rPr>
          <w:rFonts w:ascii="宋体" w:hAnsi="宋体" w:cs="宋体"/>
          <w:sz w:val="24"/>
          <w:lang w:eastAsia="zh-CN"/>
        </w:rPr>
      </w:pPr>
    </w:p>
    <w:p w:rsidR="00CB6F6D" w:rsidRDefault="00CB6F6D">
      <w:pPr>
        <w:spacing w:line="360" w:lineRule="auto"/>
        <w:ind w:firstLineChars="200" w:firstLine="480"/>
        <w:rPr>
          <w:rFonts w:ascii="宋体" w:hAnsi="宋体" w:cs="宋体"/>
          <w:sz w:val="24"/>
          <w:lang w:eastAsia="zh-CN"/>
        </w:rPr>
      </w:pPr>
    </w:p>
    <w:p w:rsidR="00CB6F6D" w:rsidRDefault="00CB6F6D">
      <w:pPr>
        <w:spacing w:line="360" w:lineRule="auto"/>
        <w:ind w:firstLineChars="200" w:firstLine="480"/>
        <w:rPr>
          <w:rFonts w:ascii="宋体" w:hAnsi="宋体" w:cs="宋体"/>
          <w:sz w:val="24"/>
          <w:lang w:eastAsia="zh-CN"/>
        </w:rPr>
      </w:pPr>
    </w:p>
    <w:p w:rsidR="00CB6F6D" w:rsidRDefault="00CB6F6D">
      <w:pPr>
        <w:spacing w:line="360" w:lineRule="auto"/>
        <w:ind w:firstLineChars="200" w:firstLine="480"/>
        <w:rPr>
          <w:rFonts w:ascii="宋体" w:hAnsi="宋体" w:cs="宋体"/>
          <w:sz w:val="24"/>
          <w:lang w:eastAsia="zh-CN"/>
        </w:rPr>
      </w:pPr>
    </w:p>
    <w:p w:rsidR="00CB6F6D" w:rsidRDefault="00CB6F6D">
      <w:pPr>
        <w:pStyle w:val="Heading11"/>
        <w:numPr>
          <w:ilvl w:val="0"/>
          <w:numId w:val="1"/>
        </w:numPr>
        <w:spacing w:line="419" w:lineRule="exact"/>
        <w:ind w:left="289" w:right="215"/>
        <w:jc w:val="center"/>
        <w:outlineLvl w:val="0"/>
        <w:rPr>
          <w:lang w:eastAsia="zh-CN"/>
        </w:rPr>
        <w:sectPr w:rsidR="00CB6F6D">
          <w:headerReference w:type="default" r:id="rId10"/>
          <w:footerReference w:type="default" r:id="rId11"/>
          <w:pgSz w:w="11907" w:h="16840"/>
          <w:pgMar w:top="1540" w:right="1100" w:bottom="1160" w:left="1300" w:header="849" w:footer="979" w:gutter="0"/>
          <w:cols w:space="720"/>
        </w:sectPr>
      </w:pPr>
    </w:p>
    <w:p w:rsidR="00CB6F6D" w:rsidRDefault="000F0A43">
      <w:pPr>
        <w:pStyle w:val="Heading11"/>
        <w:numPr>
          <w:ilvl w:val="0"/>
          <w:numId w:val="1"/>
        </w:numPr>
        <w:spacing w:line="419" w:lineRule="exact"/>
        <w:ind w:left="289" w:right="215"/>
        <w:jc w:val="center"/>
        <w:outlineLvl w:val="0"/>
        <w:rPr>
          <w:lang w:eastAsia="zh-CN"/>
        </w:rPr>
      </w:pPr>
      <w:r>
        <w:rPr>
          <w:rFonts w:hint="eastAsia"/>
          <w:b/>
          <w:bCs/>
          <w:lang w:eastAsia="zh-CN"/>
        </w:rPr>
        <w:lastRenderedPageBreak/>
        <w:t xml:space="preserve"> </w:t>
      </w:r>
      <w:bookmarkStart w:id="5" w:name="_Toc31949"/>
      <w:r>
        <w:rPr>
          <w:rFonts w:hint="eastAsia"/>
          <w:b/>
          <w:bCs/>
          <w:lang w:eastAsia="zh-CN"/>
        </w:rPr>
        <w:t>报告正文</w:t>
      </w:r>
      <w:bookmarkEnd w:id="5"/>
    </w:p>
    <w:p w:rsidR="00CB6F6D" w:rsidRDefault="00CB6F6D">
      <w:pPr>
        <w:pStyle w:val="Heading11"/>
        <w:spacing w:line="419" w:lineRule="exact"/>
        <w:ind w:right="213"/>
        <w:jc w:val="both"/>
        <w:outlineLvl w:val="9"/>
        <w:rPr>
          <w:lang w:eastAsia="zh-CN"/>
        </w:rPr>
      </w:pPr>
    </w:p>
    <w:p w:rsidR="00CB6F6D" w:rsidRDefault="000F0A43">
      <w:pPr>
        <w:pStyle w:val="Heading11"/>
        <w:spacing w:line="419" w:lineRule="exact"/>
        <w:ind w:right="213"/>
        <w:jc w:val="center"/>
        <w:rPr>
          <w:lang w:eastAsia="zh-CN"/>
        </w:rPr>
      </w:pPr>
      <w:bookmarkStart w:id="6" w:name="_Toc7470"/>
      <w:r>
        <w:rPr>
          <w:rFonts w:hint="eastAsia"/>
          <w:lang w:eastAsia="zh-CN"/>
        </w:rPr>
        <w:t>第一章  质量理念</w:t>
      </w:r>
      <w:bookmarkEnd w:id="6"/>
    </w:p>
    <w:p w:rsidR="00CB6F6D" w:rsidRDefault="00CB6F6D">
      <w:pPr>
        <w:pStyle w:val="Heading11"/>
        <w:spacing w:line="419" w:lineRule="exact"/>
        <w:ind w:right="213"/>
        <w:jc w:val="center"/>
        <w:outlineLvl w:val="9"/>
        <w:rPr>
          <w:lang w:eastAsia="zh-CN"/>
        </w:rPr>
      </w:pPr>
    </w:p>
    <w:p w:rsidR="00CB6F6D" w:rsidRDefault="000F0A43">
      <w:pPr>
        <w:pStyle w:val="a5"/>
        <w:spacing w:line="360" w:lineRule="auto"/>
        <w:ind w:left="229"/>
        <w:rPr>
          <w:b/>
          <w:bCs/>
          <w:sz w:val="24"/>
          <w:szCs w:val="24"/>
          <w:lang w:eastAsia="zh-CN"/>
        </w:rPr>
      </w:pPr>
      <w:r>
        <w:rPr>
          <w:b/>
          <w:bCs/>
          <w:sz w:val="24"/>
          <w:szCs w:val="24"/>
          <w:lang w:eastAsia="zh-CN"/>
        </w:rPr>
        <w:t>1.1</w:t>
      </w:r>
      <w:r>
        <w:rPr>
          <w:rFonts w:hint="eastAsia"/>
          <w:b/>
          <w:bCs/>
          <w:sz w:val="24"/>
          <w:szCs w:val="24"/>
          <w:lang w:eastAsia="zh-CN"/>
        </w:rPr>
        <w:t xml:space="preserve"> 企业</w:t>
      </w:r>
      <w:r>
        <w:rPr>
          <w:rFonts w:hint="eastAsia"/>
          <w:b/>
          <w:bCs/>
          <w:spacing w:val="2"/>
          <w:sz w:val="24"/>
          <w:szCs w:val="24"/>
          <w:lang w:eastAsia="zh-CN"/>
        </w:rPr>
        <w:t>使</w:t>
      </w:r>
      <w:r>
        <w:rPr>
          <w:rFonts w:hint="eastAsia"/>
          <w:b/>
          <w:bCs/>
          <w:sz w:val="24"/>
          <w:szCs w:val="24"/>
          <w:lang w:eastAsia="zh-CN"/>
        </w:rPr>
        <w:t>命</w:t>
      </w:r>
    </w:p>
    <w:p w:rsidR="00CB6F6D" w:rsidRPr="00383975" w:rsidRDefault="00CB394B" w:rsidP="00383975">
      <w:pPr>
        <w:pStyle w:val="a5"/>
        <w:spacing w:line="360" w:lineRule="auto"/>
        <w:ind w:left="229" w:firstLineChars="200" w:firstLine="480"/>
        <w:rPr>
          <w:rFonts w:cs="宋体"/>
          <w:color w:val="000000" w:themeColor="text1"/>
          <w:sz w:val="24"/>
          <w:szCs w:val="24"/>
          <w:lang w:eastAsia="zh-CN"/>
        </w:rPr>
      </w:pPr>
      <w:r w:rsidRPr="00CB394B">
        <w:rPr>
          <w:rFonts w:cs="宋体" w:hint="eastAsia"/>
          <w:color w:val="000000" w:themeColor="text1"/>
          <w:sz w:val="24"/>
          <w:szCs w:val="24"/>
          <w:lang w:eastAsia="zh-CN"/>
        </w:rPr>
        <w:t>为驾乘者创造更好的安全</w:t>
      </w:r>
      <w:r w:rsidR="000F0A43" w:rsidRPr="00383975">
        <w:rPr>
          <w:rFonts w:cs="宋体" w:hint="eastAsia"/>
          <w:color w:val="000000" w:themeColor="text1"/>
          <w:sz w:val="24"/>
          <w:szCs w:val="24"/>
          <w:lang w:eastAsia="zh-CN"/>
        </w:rPr>
        <w:t>。</w:t>
      </w:r>
    </w:p>
    <w:p w:rsidR="00CB6F6D" w:rsidRDefault="000F0A43">
      <w:pPr>
        <w:pStyle w:val="a5"/>
        <w:spacing w:line="360" w:lineRule="auto"/>
        <w:ind w:left="229"/>
        <w:rPr>
          <w:b/>
          <w:bCs/>
          <w:sz w:val="24"/>
          <w:szCs w:val="24"/>
          <w:lang w:eastAsia="zh-CN"/>
        </w:rPr>
      </w:pPr>
      <w:r>
        <w:rPr>
          <w:b/>
          <w:bCs/>
          <w:sz w:val="24"/>
          <w:szCs w:val="24"/>
          <w:lang w:eastAsia="zh-CN"/>
        </w:rPr>
        <w:t>1.2</w:t>
      </w:r>
      <w:r>
        <w:rPr>
          <w:rFonts w:hint="eastAsia"/>
          <w:b/>
          <w:bCs/>
          <w:sz w:val="24"/>
          <w:szCs w:val="24"/>
          <w:lang w:eastAsia="zh-CN"/>
        </w:rPr>
        <w:t xml:space="preserve"> 公司</w:t>
      </w:r>
      <w:r>
        <w:rPr>
          <w:rFonts w:hint="eastAsia"/>
          <w:b/>
          <w:bCs/>
          <w:spacing w:val="2"/>
          <w:sz w:val="24"/>
          <w:szCs w:val="24"/>
          <w:lang w:eastAsia="zh-CN"/>
        </w:rPr>
        <w:t>愿</w:t>
      </w:r>
      <w:r>
        <w:rPr>
          <w:rFonts w:hint="eastAsia"/>
          <w:b/>
          <w:bCs/>
          <w:sz w:val="24"/>
          <w:szCs w:val="24"/>
          <w:lang w:eastAsia="zh-CN"/>
        </w:rPr>
        <w:t>景</w:t>
      </w:r>
    </w:p>
    <w:p w:rsidR="00CB6F6D" w:rsidRPr="00383975" w:rsidRDefault="00CB394B" w:rsidP="00CB394B">
      <w:pPr>
        <w:pStyle w:val="a5"/>
        <w:spacing w:line="360" w:lineRule="auto"/>
        <w:ind w:left="0" w:firstLineChars="300" w:firstLine="780"/>
        <w:rPr>
          <w:rFonts w:cs="宋体"/>
          <w:color w:val="000000" w:themeColor="text1"/>
          <w:szCs w:val="24"/>
          <w:lang w:eastAsia="zh-CN"/>
        </w:rPr>
      </w:pPr>
      <w:r w:rsidRPr="00CB394B">
        <w:rPr>
          <w:rFonts w:cs="宋体" w:hint="eastAsia"/>
          <w:color w:val="000000" w:themeColor="text1"/>
          <w:szCs w:val="24"/>
          <w:lang w:eastAsia="zh-CN"/>
        </w:rPr>
        <w:t>创世界一流安全系统品牌</w:t>
      </w:r>
      <w:r w:rsidR="00325858" w:rsidRPr="00383975">
        <w:rPr>
          <w:rFonts w:cs="宋体" w:hint="eastAsia"/>
          <w:color w:val="000000" w:themeColor="text1"/>
          <w:szCs w:val="24"/>
          <w:lang w:eastAsia="zh-CN"/>
        </w:rPr>
        <w:t>。</w:t>
      </w:r>
    </w:p>
    <w:p w:rsidR="00CB6F6D" w:rsidRDefault="000F0A43">
      <w:pPr>
        <w:pStyle w:val="a5"/>
        <w:spacing w:line="360" w:lineRule="auto"/>
        <w:ind w:left="752" w:right="5786" w:hanging="524"/>
        <w:rPr>
          <w:b/>
          <w:bCs/>
          <w:spacing w:val="1"/>
          <w:w w:val="95"/>
          <w:sz w:val="24"/>
          <w:szCs w:val="24"/>
          <w:lang w:eastAsia="zh-CN"/>
        </w:rPr>
      </w:pPr>
      <w:r>
        <w:rPr>
          <w:rFonts w:cs="Cambria"/>
          <w:b/>
          <w:bCs/>
          <w:sz w:val="24"/>
          <w:szCs w:val="24"/>
          <w:lang w:eastAsia="zh-CN"/>
        </w:rPr>
        <w:t>1.3</w:t>
      </w:r>
      <w:r>
        <w:rPr>
          <w:rFonts w:cs="Cambria"/>
          <w:b/>
          <w:bCs/>
          <w:spacing w:val="55"/>
          <w:sz w:val="24"/>
          <w:szCs w:val="24"/>
          <w:lang w:eastAsia="zh-CN"/>
        </w:rPr>
        <w:t xml:space="preserve"> </w:t>
      </w:r>
      <w:r>
        <w:rPr>
          <w:rFonts w:hint="eastAsia"/>
          <w:b/>
          <w:bCs/>
          <w:sz w:val="24"/>
          <w:szCs w:val="24"/>
          <w:lang w:eastAsia="zh-CN"/>
        </w:rPr>
        <w:t>核心</w:t>
      </w:r>
      <w:r>
        <w:rPr>
          <w:rFonts w:hint="eastAsia"/>
          <w:b/>
          <w:bCs/>
          <w:spacing w:val="2"/>
          <w:sz w:val="24"/>
          <w:szCs w:val="24"/>
          <w:lang w:eastAsia="zh-CN"/>
        </w:rPr>
        <w:t>价</w:t>
      </w:r>
      <w:r>
        <w:rPr>
          <w:rFonts w:hint="eastAsia"/>
          <w:b/>
          <w:bCs/>
          <w:sz w:val="24"/>
          <w:szCs w:val="24"/>
          <w:lang w:eastAsia="zh-CN"/>
        </w:rPr>
        <w:t>值观</w:t>
      </w:r>
    </w:p>
    <w:p w:rsidR="00CB6F6D" w:rsidRDefault="00CB394B" w:rsidP="00CB394B">
      <w:pPr>
        <w:pStyle w:val="a5"/>
        <w:spacing w:line="360" w:lineRule="auto"/>
        <w:ind w:left="0" w:firstLineChars="300" w:firstLine="780"/>
        <w:rPr>
          <w:rFonts w:cs="宋体"/>
          <w:color w:val="000000" w:themeColor="text1"/>
          <w:szCs w:val="24"/>
          <w:lang w:eastAsia="zh-CN"/>
        </w:rPr>
      </w:pPr>
      <w:r w:rsidRPr="00CB394B">
        <w:rPr>
          <w:rFonts w:cs="宋体" w:hint="eastAsia"/>
          <w:color w:val="000000" w:themeColor="text1"/>
          <w:szCs w:val="24"/>
          <w:lang w:eastAsia="zh-CN"/>
        </w:rPr>
        <w:t>诚信*、创新*、责任*</w:t>
      </w:r>
      <w:r w:rsidR="00325858" w:rsidRPr="00383975">
        <w:rPr>
          <w:rFonts w:cs="宋体" w:hint="eastAsia"/>
          <w:color w:val="000000" w:themeColor="text1"/>
          <w:szCs w:val="24"/>
          <w:lang w:eastAsia="zh-CN"/>
        </w:rPr>
        <w:t>。</w:t>
      </w:r>
    </w:p>
    <w:p w:rsidR="00CB394B" w:rsidRPr="00CB394B" w:rsidRDefault="00CB394B" w:rsidP="00CB394B">
      <w:pPr>
        <w:pStyle w:val="a5"/>
        <w:spacing w:line="360" w:lineRule="auto"/>
        <w:ind w:firstLineChars="200" w:firstLine="520"/>
        <w:rPr>
          <w:rFonts w:cs="宋体"/>
          <w:color w:val="000000" w:themeColor="text1"/>
          <w:szCs w:val="24"/>
          <w:lang w:eastAsia="zh-CN"/>
        </w:rPr>
      </w:pPr>
      <w:r w:rsidRPr="00CB394B">
        <w:rPr>
          <w:rFonts w:cs="宋体" w:hint="eastAsia"/>
          <w:color w:val="000000" w:themeColor="text1"/>
          <w:szCs w:val="24"/>
          <w:lang w:eastAsia="zh-CN"/>
        </w:rPr>
        <w:t>诚信*---经营者以卓越的产品回馈消费者， 管理者以真实的数据为决策依据， 执行者以准确的结果去报告反馈。</w:t>
      </w:r>
    </w:p>
    <w:p w:rsidR="00CB394B" w:rsidRPr="00CB394B" w:rsidRDefault="00CB394B" w:rsidP="00CB394B">
      <w:pPr>
        <w:pStyle w:val="a5"/>
        <w:spacing w:line="360" w:lineRule="auto"/>
        <w:ind w:firstLineChars="200" w:firstLine="520"/>
        <w:rPr>
          <w:rFonts w:cs="宋体"/>
          <w:color w:val="000000" w:themeColor="text1"/>
          <w:szCs w:val="24"/>
          <w:lang w:eastAsia="zh-CN"/>
        </w:rPr>
      </w:pPr>
      <w:r w:rsidRPr="00CB394B">
        <w:rPr>
          <w:rFonts w:cs="宋体" w:hint="eastAsia"/>
          <w:color w:val="000000" w:themeColor="text1"/>
          <w:szCs w:val="24"/>
          <w:lang w:eastAsia="zh-CN"/>
        </w:rPr>
        <w:t>创新*---永不自满，砥砺前行，持续改进，精益求精</w:t>
      </w:r>
      <w:r>
        <w:rPr>
          <w:rFonts w:cs="宋体" w:hint="eastAsia"/>
          <w:color w:val="000000" w:themeColor="text1"/>
          <w:szCs w:val="24"/>
          <w:lang w:eastAsia="zh-CN"/>
        </w:rPr>
        <w:t>。</w:t>
      </w:r>
    </w:p>
    <w:p w:rsidR="00CB394B" w:rsidRPr="00CB394B" w:rsidRDefault="00CB394B" w:rsidP="00CB394B">
      <w:pPr>
        <w:pStyle w:val="a5"/>
        <w:spacing w:line="360" w:lineRule="auto"/>
        <w:ind w:left="0" w:firstLineChars="300" w:firstLine="780"/>
        <w:rPr>
          <w:rFonts w:cs="宋体"/>
          <w:color w:val="000000" w:themeColor="text1"/>
          <w:szCs w:val="24"/>
          <w:lang w:eastAsia="zh-CN"/>
        </w:rPr>
      </w:pPr>
      <w:r w:rsidRPr="00CB394B">
        <w:rPr>
          <w:rFonts w:cs="宋体" w:hint="eastAsia"/>
          <w:color w:val="000000" w:themeColor="text1"/>
          <w:szCs w:val="24"/>
          <w:lang w:eastAsia="zh-CN"/>
        </w:rPr>
        <w:t>责任*---拒绝推诿拖沓，勇于承担责任；崇尚流程管理，追求尽善尽美。</w:t>
      </w:r>
    </w:p>
    <w:p w:rsidR="00CB6F6D" w:rsidRDefault="000F0A43">
      <w:pPr>
        <w:pStyle w:val="a5"/>
        <w:spacing w:line="360" w:lineRule="auto"/>
        <w:ind w:left="750" w:right="3459" w:hanging="521"/>
        <w:rPr>
          <w:b/>
          <w:bCs/>
          <w:kern w:val="2"/>
          <w:sz w:val="24"/>
          <w:szCs w:val="24"/>
          <w:lang w:eastAsia="zh-CN"/>
        </w:rPr>
      </w:pPr>
      <w:r>
        <w:rPr>
          <w:b/>
          <w:bCs/>
          <w:kern w:val="2"/>
          <w:sz w:val="24"/>
          <w:szCs w:val="24"/>
          <w:lang w:eastAsia="zh-CN"/>
        </w:rPr>
        <w:t>1.</w:t>
      </w:r>
      <w:r>
        <w:rPr>
          <w:rFonts w:hint="eastAsia"/>
          <w:b/>
          <w:bCs/>
          <w:kern w:val="2"/>
          <w:sz w:val="24"/>
          <w:szCs w:val="24"/>
          <w:lang w:eastAsia="zh-CN"/>
        </w:rPr>
        <w:t>4 公司经营理念：</w:t>
      </w:r>
    </w:p>
    <w:p w:rsidR="00CB6F6D" w:rsidRPr="00383975" w:rsidRDefault="000F0A43">
      <w:pPr>
        <w:pStyle w:val="a5"/>
        <w:tabs>
          <w:tab w:val="left" w:pos="5954"/>
        </w:tabs>
        <w:spacing w:line="360" w:lineRule="auto"/>
        <w:ind w:left="284" w:right="9" w:hanging="55"/>
        <w:rPr>
          <w:color w:val="000000" w:themeColor="text1"/>
          <w:kern w:val="2"/>
          <w:sz w:val="24"/>
          <w:szCs w:val="24"/>
          <w:lang w:eastAsia="zh-CN"/>
        </w:rPr>
      </w:pPr>
      <w:r w:rsidRPr="00383975">
        <w:rPr>
          <w:rFonts w:hint="eastAsia"/>
          <w:color w:val="000000" w:themeColor="text1"/>
          <w:kern w:val="2"/>
          <w:sz w:val="24"/>
          <w:szCs w:val="24"/>
          <w:lang w:eastAsia="zh-CN"/>
        </w:rPr>
        <w:t xml:space="preserve">    </w:t>
      </w:r>
      <w:r w:rsidR="004F0842" w:rsidRPr="004F0842">
        <w:rPr>
          <w:rFonts w:cs="宋体" w:hint="eastAsia"/>
          <w:color w:val="000000" w:themeColor="text1"/>
          <w:sz w:val="24"/>
          <w:szCs w:val="24"/>
          <w:lang w:eastAsia="zh-CN"/>
        </w:rPr>
        <w:t>舒适，安全，可靠，环保</w:t>
      </w:r>
      <w:r w:rsidR="00383975" w:rsidRPr="00383975">
        <w:rPr>
          <w:rFonts w:cs="宋体" w:hint="eastAsia"/>
          <w:color w:val="000000" w:themeColor="text1"/>
          <w:sz w:val="24"/>
          <w:szCs w:val="24"/>
          <w:lang w:eastAsia="zh-CN"/>
        </w:rPr>
        <w:t>。</w:t>
      </w:r>
      <w:r w:rsidRPr="00383975">
        <w:rPr>
          <w:rFonts w:hint="eastAsia"/>
          <w:color w:val="000000" w:themeColor="text1"/>
          <w:kern w:val="2"/>
          <w:sz w:val="24"/>
          <w:szCs w:val="24"/>
          <w:lang w:eastAsia="zh-CN"/>
        </w:rPr>
        <w:t xml:space="preserve"> </w:t>
      </w:r>
    </w:p>
    <w:p w:rsidR="00CB6F6D" w:rsidRDefault="000F0A43">
      <w:pPr>
        <w:pStyle w:val="a5"/>
        <w:spacing w:line="360" w:lineRule="auto"/>
        <w:ind w:left="750" w:right="3459" w:hanging="521"/>
        <w:rPr>
          <w:kern w:val="2"/>
          <w:sz w:val="24"/>
          <w:szCs w:val="24"/>
          <w:lang w:eastAsia="zh-CN"/>
        </w:rPr>
      </w:pPr>
      <w:r>
        <w:rPr>
          <w:b/>
          <w:bCs/>
          <w:kern w:val="2"/>
          <w:sz w:val="24"/>
          <w:szCs w:val="24"/>
          <w:lang w:eastAsia="zh-CN"/>
        </w:rPr>
        <w:t>1.</w:t>
      </w:r>
      <w:r>
        <w:rPr>
          <w:rFonts w:hint="eastAsia"/>
          <w:b/>
          <w:bCs/>
          <w:kern w:val="2"/>
          <w:sz w:val="24"/>
          <w:szCs w:val="24"/>
          <w:lang w:eastAsia="zh-CN"/>
        </w:rPr>
        <w:t>5 企业精神：</w:t>
      </w:r>
    </w:p>
    <w:p w:rsidR="00CB6F6D" w:rsidRPr="00383975" w:rsidRDefault="00383975" w:rsidP="00383975">
      <w:pPr>
        <w:pStyle w:val="a5"/>
        <w:spacing w:line="360" w:lineRule="auto"/>
        <w:ind w:leftChars="100" w:left="220" w:firstLineChars="200" w:firstLine="480"/>
        <w:rPr>
          <w:rFonts w:cs="宋体"/>
          <w:color w:val="000000" w:themeColor="text1"/>
          <w:sz w:val="24"/>
          <w:szCs w:val="24"/>
          <w:lang w:eastAsia="zh-CN"/>
        </w:rPr>
      </w:pPr>
      <w:r w:rsidRPr="00383975">
        <w:rPr>
          <w:rFonts w:cs="宋体" w:hint="eastAsia"/>
          <w:color w:val="000000" w:themeColor="text1"/>
          <w:sz w:val="24"/>
          <w:szCs w:val="24"/>
          <w:lang w:eastAsia="zh-CN"/>
        </w:rPr>
        <w:t>与时俱进的创新精神，自强不息的拼搏精神</w:t>
      </w:r>
      <w:r w:rsidR="000F0A43" w:rsidRPr="00383975">
        <w:rPr>
          <w:rFonts w:cs="宋体" w:hint="eastAsia"/>
          <w:color w:val="000000" w:themeColor="text1"/>
          <w:sz w:val="24"/>
          <w:szCs w:val="24"/>
          <w:lang w:eastAsia="zh-CN"/>
        </w:rPr>
        <w:t>。</w:t>
      </w:r>
    </w:p>
    <w:p w:rsidR="00CB6F6D" w:rsidRDefault="000F0A43">
      <w:pPr>
        <w:pStyle w:val="a5"/>
        <w:tabs>
          <w:tab w:val="left" w:pos="5954"/>
        </w:tabs>
        <w:spacing w:line="360" w:lineRule="auto"/>
        <w:ind w:left="750" w:right="9" w:hanging="521"/>
        <w:rPr>
          <w:b/>
          <w:sz w:val="24"/>
          <w:szCs w:val="24"/>
          <w:lang w:eastAsia="zh-CN"/>
        </w:rPr>
      </w:pPr>
      <w:r>
        <w:rPr>
          <w:b/>
          <w:sz w:val="24"/>
          <w:szCs w:val="24"/>
          <w:lang w:eastAsia="zh-CN"/>
        </w:rPr>
        <w:t>1.</w:t>
      </w:r>
      <w:r>
        <w:rPr>
          <w:rFonts w:hint="eastAsia"/>
          <w:b/>
          <w:sz w:val="24"/>
          <w:szCs w:val="24"/>
          <w:lang w:eastAsia="zh-CN"/>
        </w:rPr>
        <w:t>6</w:t>
      </w:r>
      <w:r>
        <w:rPr>
          <w:b/>
          <w:sz w:val="24"/>
          <w:szCs w:val="24"/>
          <w:lang w:eastAsia="zh-CN"/>
        </w:rPr>
        <w:tab/>
      </w:r>
      <w:r>
        <w:rPr>
          <w:rFonts w:hint="eastAsia"/>
          <w:b/>
          <w:sz w:val="24"/>
          <w:szCs w:val="24"/>
          <w:lang w:eastAsia="zh-CN"/>
        </w:rPr>
        <w:t>质量方针</w:t>
      </w:r>
    </w:p>
    <w:p w:rsidR="00CB6F6D" w:rsidRPr="00BB4AAF" w:rsidRDefault="00D81DD7" w:rsidP="00D81DD7">
      <w:pPr>
        <w:pStyle w:val="Heading11"/>
        <w:ind w:right="198" w:firstLineChars="300" w:firstLine="720"/>
        <w:jc w:val="both"/>
        <w:outlineLvl w:val="9"/>
        <w:rPr>
          <w:rFonts w:ascii="宋体" w:eastAsia="宋体" w:hAnsi="宋体"/>
          <w:bCs/>
          <w:color w:val="000000" w:themeColor="text1"/>
          <w:sz w:val="24"/>
          <w:szCs w:val="24"/>
          <w:lang w:eastAsia="zh-CN"/>
        </w:rPr>
      </w:pPr>
      <w:r w:rsidRPr="00D81DD7">
        <w:rPr>
          <w:rFonts w:ascii="宋体" w:eastAsia="宋体" w:hAnsi="宋体" w:hint="eastAsia"/>
          <w:bCs/>
          <w:color w:val="000000" w:themeColor="text1"/>
          <w:sz w:val="24"/>
          <w:szCs w:val="24"/>
          <w:lang w:eastAsia="zh-CN"/>
        </w:rPr>
        <w:t>创专业化品质；走名配角之路；根据合同规定，精心组织生产，使产品达到安全性、功能性和经济性的完善统一</w:t>
      </w:r>
      <w:r w:rsidR="009C4742">
        <w:rPr>
          <w:rFonts w:ascii="宋体" w:eastAsia="宋体" w:hAnsi="宋体" w:hint="eastAsia"/>
          <w:bCs/>
          <w:color w:val="000000" w:themeColor="text1"/>
          <w:sz w:val="24"/>
          <w:szCs w:val="24"/>
          <w:lang w:eastAsia="zh-CN"/>
        </w:rPr>
        <w:t>。</w:t>
      </w:r>
    </w:p>
    <w:p w:rsidR="00CB6F6D" w:rsidRDefault="00CB6F6D">
      <w:pPr>
        <w:pStyle w:val="Heading11"/>
        <w:ind w:right="198"/>
        <w:jc w:val="both"/>
        <w:outlineLvl w:val="9"/>
        <w:rPr>
          <w:rFonts w:ascii="宋体" w:eastAsia="宋体" w:hAnsi="宋体"/>
          <w:bCs/>
          <w:sz w:val="24"/>
          <w:szCs w:val="24"/>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both"/>
        <w:outlineLvl w:val="9"/>
        <w:rPr>
          <w:spacing w:val="2"/>
          <w:lang w:eastAsia="zh-CN"/>
        </w:rPr>
      </w:pPr>
    </w:p>
    <w:p w:rsidR="00CB6F6D" w:rsidRDefault="00CB6F6D">
      <w:pPr>
        <w:pStyle w:val="Heading11"/>
        <w:ind w:right="198"/>
        <w:jc w:val="center"/>
        <w:rPr>
          <w:spacing w:val="2"/>
          <w:lang w:eastAsia="zh-CN"/>
        </w:rPr>
        <w:sectPr w:rsidR="00CB6F6D">
          <w:pgSz w:w="11907" w:h="16840"/>
          <w:pgMar w:top="1540" w:right="1100" w:bottom="1160" w:left="1300" w:header="849" w:footer="979" w:gutter="0"/>
          <w:cols w:space="720"/>
        </w:sectPr>
      </w:pPr>
      <w:bookmarkStart w:id="7" w:name="_Toc3069"/>
    </w:p>
    <w:p w:rsidR="00CB6F6D" w:rsidRDefault="000F0A43">
      <w:pPr>
        <w:pStyle w:val="Heading11"/>
        <w:ind w:right="198"/>
        <w:jc w:val="center"/>
        <w:rPr>
          <w:lang w:eastAsia="zh-CN"/>
        </w:rPr>
      </w:pPr>
      <w:r>
        <w:rPr>
          <w:rFonts w:hint="eastAsia"/>
          <w:spacing w:val="2"/>
          <w:lang w:eastAsia="zh-CN"/>
        </w:rPr>
        <w:lastRenderedPageBreak/>
        <w:t>第二</w:t>
      </w:r>
      <w:r>
        <w:rPr>
          <w:rFonts w:hint="eastAsia"/>
          <w:lang w:eastAsia="zh-CN"/>
        </w:rPr>
        <w:t>章</w:t>
      </w:r>
      <w:r>
        <w:rPr>
          <w:spacing w:val="-26"/>
          <w:lang w:eastAsia="zh-CN"/>
        </w:rPr>
        <w:t xml:space="preserve"> </w:t>
      </w:r>
      <w:r>
        <w:rPr>
          <w:rFonts w:hint="eastAsia"/>
          <w:spacing w:val="2"/>
          <w:lang w:eastAsia="zh-CN"/>
        </w:rPr>
        <w:t>质量管</w:t>
      </w:r>
      <w:r>
        <w:rPr>
          <w:rFonts w:hint="eastAsia"/>
          <w:lang w:eastAsia="zh-CN"/>
        </w:rPr>
        <w:t>理</w:t>
      </w:r>
      <w:bookmarkEnd w:id="7"/>
    </w:p>
    <w:p w:rsidR="00CB6F6D" w:rsidRDefault="00CB6F6D">
      <w:pPr>
        <w:spacing w:before="2" w:line="110" w:lineRule="exact"/>
        <w:rPr>
          <w:sz w:val="11"/>
          <w:szCs w:val="11"/>
          <w:lang w:eastAsia="zh-CN"/>
        </w:rPr>
      </w:pPr>
    </w:p>
    <w:p w:rsidR="00CB6F6D" w:rsidRDefault="00CB6F6D">
      <w:pPr>
        <w:spacing w:line="200" w:lineRule="exact"/>
        <w:rPr>
          <w:sz w:val="24"/>
          <w:szCs w:val="24"/>
          <w:lang w:eastAsia="zh-CN"/>
        </w:rPr>
      </w:pPr>
    </w:p>
    <w:p w:rsidR="0040106C" w:rsidRDefault="000F0A43" w:rsidP="00D34B7C">
      <w:pPr>
        <w:pStyle w:val="a5"/>
        <w:rPr>
          <w:rFonts w:asciiTheme="majorEastAsia" w:eastAsiaTheme="majorEastAsia" w:hAnsiTheme="majorEastAsia" w:cstheme="majorEastAsia"/>
          <w:b/>
          <w:bCs/>
          <w:sz w:val="24"/>
          <w:szCs w:val="24"/>
          <w:lang w:eastAsia="zh-CN"/>
        </w:rPr>
      </w:pPr>
      <w:r>
        <w:rPr>
          <w:rFonts w:asciiTheme="majorEastAsia" w:eastAsiaTheme="majorEastAsia" w:hAnsiTheme="majorEastAsia" w:cstheme="majorEastAsia" w:hint="eastAsia"/>
          <w:b/>
          <w:bCs/>
          <w:sz w:val="24"/>
          <w:szCs w:val="24"/>
          <w:lang w:eastAsia="zh-CN"/>
        </w:rPr>
        <w:t>2.1</w:t>
      </w:r>
      <w:r>
        <w:rPr>
          <w:rFonts w:asciiTheme="majorEastAsia" w:eastAsiaTheme="majorEastAsia" w:hAnsiTheme="majorEastAsia" w:cstheme="majorEastAsia" w:hint="eastAsia"/>
          <w:b/>
          <w:bCs/>
          <w:spacing w:val="-11"/>
          <w:sz w:val="24"/>
          <w:szCs w:val="24"/>
          <w:lang w:eastAsia="zh-CN"/>
        </w:rPr>
        <w:t xml:space="preserve"> </w:t>
      </w:r>
      <w:r>
        <w:rPr>
          <w:rFonts w:asciiTheme="majorEastAsia" w:eastAsiaTheme="majorEastAsia" w:hAnsiTheme="majorEastAsia" w:cstheme="majorEastAsia" w:hint="eastAsia"/>
          <w:b/>
          <w:bCs/>
          <w:sz w:val="24"/>
          <w:szCs w:val="24"/>
          <w:lang w:eastAsia="zh-CN"/>
        </w:rPr>
        <w:t>质量</w:t>
      </w:r>
      <w:r>
        <w:rPr>
          <w:rFonts w:asciiTheme="majorEastAsia" w:eastAsiaTheme="majorEastAsia" w:hAnsiTheme="majorEastAsia" w:cstheme="majorEastAsia" w:hint="eastAsia"/>
          <w:b/>
          <w:bCs/>
          <w:spacing w:val="2"/>
          <w:sz w:val="24"/>
          <w:szCs w:val="24"/>
          <w:lang w:eastAsia="zh-CN"/>
        </w:rPr>
        <w:t>管</w:t>
      </w:r>
      <w:r>
        <w:rPr>
          <w:rFonts w:asciiTheme="majorEastAsia" w:eastAsiaTheme="majorEastAsia" w:hAnsiTheme="majorEastAsia" w:cstheme="majorEastAsia" w:hint="eastAsia"/>
          <w:b/>
          <w:bCs/>
          <w:sz w:val="24"/>
          <w:szCs w:val="24"/>
          <w:lang w:eastAsia="zh-CN"/>
        </w:rPr>
        <w:t>理机构</w:t>
      </w:r>
    </w:p>
    <w:p w:rsidR="00CB6F6D" w:rsidRDefault="00CB6F6D">
      <w:pPr>
        <w:spacing w:before="20" w:line="200" w:lineRule="exact"/>
        <w:rPr>
          <w:sz w:val="24"/>
          <w:szCs w:val="24"/>
          <w:lang w:eastAsia="zh-CN"/>
        </w:rPr>
      </w:pPr>
    </w:p>
    <w:p w:rsidR="00CB6F6D" w:rsidRDefault="00BB4AAF">
      <w:pPr>
        <w:pStyle w:val="a5"/>
        <w:tabs>
          <w:tab w:val="left" w:pos="937"/>
        </w:tabs>
        <w:rPr>
          <w:color w:val="000000" w:themeColor="text1"/>
          <w:sz w:val="24"/>
          <w:szCs w:val="24"/>
          <w:lang w:eastAsia="zh-CN"/>
        </w:rPr>
      </w:pPr>
      <w:r w:rsidRPr="00BB4AAF">
        <w:rPr>
          <w:noProof/>
          <w:sz w:val="24"/>
          <w:szCs w:val="24"/>
          <w:lang w:eastAsia="zh-CN"/>
        </w:rPr>
        <w:t xml:space="preserve"> </w:t>
      </w:r>
      <w:r w:rsidR="000F0A43">
        <w:rPr>
          <w:rFonts w:hint="eastAsia"/>
          <w:color w:val="000000" w:themeColor="text1"/>
          <w:spacing w:val="2"/>
          <w:sz w:val="24"/>
          <w:szCs w:val="24"/>
          <w:lang w:eastAsia="zh-CN"/>
        </w:rPr>
        <w:t>2.1.1管理组</w:t>
      </w:r>
      <w:r w:rsidR="000F0A43">
        <w:rPr>
          <w:rFonts w:hint="eastAsia"/>
          <w:color w:val="000000" w:themeColor="text1"/>
          <w:sz w:val="24"/>
          <w:szCs w:val="24"/>
          <w:lang w:eastAsia="zh-CN"/>
        </w:rPr>
        <w:t>织架</w:t>
      </w:r>
      <w:r w:rsidR="000F0A43">
        <w:rPr>
          <w:rFonts w:hint="eastAsia"/>
          <w:color w:val="000000" w:themeColor="text1"/>
          <w:spacing w:val="2"/>
          <w:sz w:val="24"/>
          <w:szCs w:val="24"/>
          <w:lang w:eastAsia="zh-CN"/>
        </w:rPr>
        <w:t>构</w:t>
      </w:r>
      <w:r w:rsidR="000F0A43">
        <w:rPr>
          <w:rFonts w:hint="eastAsia"/>
          <w:color w:val="000000" w:themeColor="text1"/>
          <w:sz w:val="24"/>
          <w:szCs w:val="24"/>
          <w:lang w:eastAsia="zh-CN"/>
        </w:rPr>
        <w:t>图</w:t>
      </w:r>
    </w:p>
    <w:p w:rsidR="00CB6F6D" w:rsidRDefault="00CB6F6D">
      <w:pPr>
        <w:pStyle w:val="a5"/>
        <w:tabs>
          <w:tab w:val="left" w:pos="872"/>
        </w:tabs>
        <w:spacing w:line="379" w:lineRule="exact"/>
        <w:ind w:left="0"/>
        <w:rPr>
          <w:lang w:eastAsia="zh-CN"/>
        </w:rPr>
      </w:pP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公司的质量管理由最高领导者亲自挂帅，任命管代对本公司产品质量工作全面负责，组织制定公司质量发展战略、质量目标、年度质量工作计划和质量保证措施。制订了各级人员的质量职责，组织一年一度的管理评审，实施质量改善、质量攻关等活动。</w:t>
      </w:r>
      <w:r w:rsidR="00383975">
        <w:rPr>
          <w:rFonts w:hint="eastAsia"/>
          <w:color w:val="000000" w:themeColor="text1"/>
          <w:spacing w:val="2"/>
          <w:sz w:val="24"/>
          <w:szCs w:val="24"/>
          <w:lang w:eastAsia="zh-CN"/>
        </w:rPr>
        <w:t>质检部</w:t>
      </w:r>
      <w:r>
        <w:rPr>
          <w:rFonts w:hint="eastAsia"/>
          <w:spacing w:val="2"/>
          <w:sz w:val="24"/>
          <w:szCs w:val="24"/>
          <w:lang w:eastAsia="zh-CN"/>
        </w:rPr>
        <w:t>是公司质量管理的主责部门，实行质量安全“一票否决制”，确保出厂合格率</w:t>
      </w:r>
      <w:r w:rsidR="00383975">
        <w:rPr>
          <w:rFonts w:hint="eastAsia"/>
          <w:spacing w:val="2"/>
          <w:sz w:val="24"/>
          <w:szCs w:val="24"/>
          <w:lang w:eastAsia="zh-CN"/>
        </w:rPr>
        <w:t>99</w:t>
      </w:r>
      <w:r>
        <w:rPr>
          <w:rFonts w:hint="eastAsia"/>
          <w:spacing w:val="2"/>
          <w:sz w:val="24"/>
          <w:szCs w:val="24"/>
          <w:lang w:eastAsia="zh-CN"/>
        </w:rPr>
        <w:t>%</w:t>
      </w:r>
      <w:r w:rsidR="00383975">
        <w:rPr>
          <w:rFonts w:hint="eastAsia"/>
          <w:spacing w:val="2"/>
          <w:sz w:val="24"/>
          <w:szCs w:val="24"/>
          <w:lang w:eastAsia="zh-CN"/>
        </w:rPr>
        <w:t>以上</w:t>
      </w:r>
      <w:r>
        <w:rPr>
          <w:rFonts w:hint="eastAsia"/>
          <w:spacing w:val="2"/>
          <w:sz w:val="24"/>
          <w:szCs w:val="24"/>
          <w:lang w:eastAsia="zh-CN"/>
        </w:rPr>
        <w:t>。</w:t>
      </w:r>
    </w:p>
    <w:p w:rsidR="00CB6F6D" w:rsidRDefault="000F0A43">
      <w:pPr>
        <w:pStyle w:val="a5"/>
        <w:spacing w:line="440" w:lineRule="exact"/>
        <w:rPr>
          <w:spacing w:val="2"/>
          <w:sz w:val="24"/>
          <w:szCs w:val="24"/>
          <w:lang w:eastAsia="zh-CN"/>
        </w:rPr>
      </w:pPr>
      <w:r>
        <w:rPr>
          <w:rFonts w:hint="eastAsia"/>
          <w:spacing w:val="2"/>
          <w:sz w:val="24"/>
          <w:szCs w:val="24"/>
          <w:lang w:eastAsia="zh-CN"/>
        </w:rPr>
        <w:t>2.1.2管理者代表</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经公司最高管理者任命、并授权其在质量管理体系方面指挥和控制系统。负责推动公司质量方针、目标、战略的具体实施、评价和改进。具体职责包括：</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组织识别、分析公司过程存在的风险，根据风险分析结果，策划应对这些风险和机遇的措施。</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确保公司管理体系所需的过程得到识别，管理体系得到建立、实施和保持。</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确保各过程获得其预期输出。</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确保在策划和实施管理体系变更时保持其完整性。</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确保在公司内提高满足顾客、员工和其他相关方要求的意识。</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负责管理体系下各部门工作的联系、协调与冲突解决。</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向最高管理者报告管理体系的业绩及任何改进的需求。</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负责环境因素识别与评价的组织领导工作及重要环境因素清单与控制计划的批准。</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负责危险源识别与评价的组织领导与审核工作。</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负责公司法律、法规适用性的批准，合规性评价核准。</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代表公司与管理体系有关事宜对外联络窗口。</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组织内部审核，任命审核组长。</w:t>
      </w:r>
    </w:p>
    <w:p w:rsidR="00CB6F6D" w:rsidRDefault="000F0A43" w:rsidP="00452B5A">
      <w:pPr>
        <w:pStyle w:val="a5"/>
        <w:spacing w:line="440" w:lineRule="exact"/>
        <w:ind w:leftChars="131" w:left="288" w:firstLineChars="200" w:firstLine="484"/>
        <w:rPr>
          <w:spacing w:val="2"/>
          <w:sz w:val="24"/>
          <w:szCs w:val="24"/>
          <w:lang w:eastAsia="zh-CN"/>
        </w:rPr>
      </w:pPr>
      <w:r>
        <w:rPr>
          <w:rFonts w:hint="eastAsia"/>
          <w:spacing w:val="2"/>
          <w:sz w:val="24"/>
          <w:szCs w:val="24"/>
          <w:lang w:eastAsia="zh-CN"/>
        </w:rPr>
        <w:t>-- 协助总经理组织管理评审。按ISO9001/IS014001/ISO45001标准、顾客要求建立、实施与保持管理体系，并进行检查、督导使之持续有效运行。</w:t>
      </w:r>
    </w:p>
    <w:p w:rsidR="00CB6F6D" w:rsidRDefault="000F0A43" w:rsidP="00452B5A">
      <w:pPr>
        <w:pStyle w:val="a5"/>
        <w:spacing w:line="440" w:lineRule="exact"/>
        <w:ind w:leftChars="131" w:left="288" w:firstLineChars="200" w:firstLine="484"/>
        <w:rPr>
          <w:sz w:val="24"/>
          <w:szCs w:val="24"/>
          <w:lang w:eastAsia="zh-CN"/>
        </w:rPr>
      </w:pPr>
      <w:r>
        <w:rPr>
          <w:rFonts w:hint="eastAsia"/>
          <w:spacing w:val="2"/>
          <w:sz w:val="24"/>
          <w:szCs w:val="24"/>
          <w:lang w:eastAsia="zh-CN"/>
        </w:rPr>
        <w:t>-- 组织评估确保管理相关的风险和机遇，并制定应对措施</w:t>
      </w:r>
      <w:r>
        <w:rPr>
          <w:rFonts w:hint="eastAsia"/>
          <w:sz w:val="24"/>
          <w:szCs w:val="24"/>
          <w:lang w:eastAsia="zh-CN"/>
        </w:rPr>
        <w:t>。</w:t>
      </w:r>
    </w:p>
    <w:p w:rsidR="00CB6F6D" w:rsidRDefault="000F0A43">
      <w:pPr>
        <w:pStyle w:val="a5"/>
        <w:spacing w:line="440" w:lineRule="exact"/>
        <w:ind w:right="-63"/>
        <w:rPr>
          <w:w w:val="95"/>
          <w:sz w:val="24"/>
          <w:szCs w:val="24"/>
          <w:lang w:eastAsia="zh-CN"/>
        </w:rPr>
      </w:pPr>
      <w:r>
        <w:rPr>
          <w:rFonts w:hint="eastAsia"/>
          <w:w w:val="95"/>
          <w:sz w:val="24"/>
          <w:szCs w:val="24"/>
          <w:lang w:eastAsia="zh-CN"/>
        </w:rPr>
        <w:t xml:space="preserve">2.1.3 </w:t>
      </w:r>
      <w:r w:rsidR="00383975">
        <w:rPr>
          <w:rFonts w:hint="eastAsia"/>
          <w:w w:val="95"/>
          <w:sz w:val="24"/>
          <w:szCs w:val="24"/>
          <w:lang w:eastAsia="zh-CN"/>
        </w:rPr>
        <w:t>质检部</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切实贯彻、履行公司的质量/环境/职业健康安全方针、目标、指标，遵守国</w:t>
      </w:r>
      <w:r>
        <w:rPr>
          <w:rFonts w:hint="eastAsia"/>
          <w:spacing w:val="2"/>
          <w:sz w:val="24"/>
          <w:szCs w:val="24"/>
          <w:lang w:eastAsia="zh-CN"/>
        </w:rPr>
        <w:lastRenderedPageBreak/>
        <w:t>家、地方、行业有关的法律法规和其他要求服从主管领导的指挥和调配。</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负责本部门环境因素的初步评价。</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组织实施与公司质量/环境/职业健康安全相关的内、外部信息交流与协商。</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负责对进入公司区域的相关方提出质量/环境/职业健康安全的要求。</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负责检验文件、检验卡片的编制和收发更改控制，项目主管批准。</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负责本部门应急准备和响应计划落实及应急情况的善后处理工作，包括本部门应急准备物资管理。</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负责质量/环境/职业健康安全监测设备的校准与维护。</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依据规定要求进行运行控制和采取纠正预防措施。</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负责绿色产品生产过程的监视和测量以及不符合的控制。</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负责部门相关的内、外部信息交流控制。</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负责纠正预防措施的监督控制。</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负责质量/环境/职业健康安全影响有关数据的测量并记录。</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负责对涉及本部门的目标、指标和管理方案的实施情况进行自查和数据分析工作。</w:t>
      </w:r>
    </w:p>
    <w:p w:rsidR="00CB6F6D" w:rsidRDefault="000F0A43">
      <w:pPr>
        <w:pStyle w:val="a5"/>
        <w:spacing w:line="440" w:lineRule="exact"/>
        <w:ind w:firstLine="520"/>
        <w:rPr>
          <w:spacing w:val="2"/>
          <w:sz w:val="24"/>
          <w:szCs w:val="24"/>
          <w:lang w:eastAsia="zh-CN"/>
        </w:rPr>
      </w:pPr>
      <w:r>
        <w:rPr>
          <w:rFonts w:hint="eastAsia"/>
          <w:spacing w:val="2"/>
          <w:sz w:val="24"/>
          <w:szCs w:val="24"/>
          <w:lang w:eastAsia="zh-CN"/>
        </w:rPr>
        <w:t>-- 按质量/环境/职业健康安全管理体系文件规定要求做好其他方面的配合工作。</w:t>
      </w:r>
    </w:p>
    <w:p w:rsidR="00CB6F6D" w:rsidRDefault="000F0A43">
      <w:pPr>
        <w:pStyle w:val="a5"/>
        <w:spacing w:line="440" w:lineRule="exact"/>
        <w:ind w:left="0"/>
        <w:rPr>
          <w:spacing w:val="2"/>
          <w:sz w:val="24"/>
          <w:szCs w:val="24"/>
          <w:lang w:eastAsia="zh-CN"/>
        </w:rPr>
      </w:pPr>
      <w:r>
        <w:rPr>
          <w:rFonts w:hint="eastAsia"/>
          <w:spacing w:val="2"/>
          <w:sz w:val="24"/>
          <w:szCs w:val="24"/>
          <w:lang w:eastAsia="zh-CN"/>
        </w:rPr>
        <w:t>2.1.4其他部门及人员</w:t>
      </w:r>
    </w:p>
    <w:p w:rsidR="00CB6F6D" w:rsidRDefault="000F0A43">
      <w:pPr>
        <w:pStyle w:val="a5"/>
        <w:spacing w:line="440" w:lineRule="exact"/>
        <w:rPr>
          <w:rFonts w:cs="宋体"/>
          <w:sz w:val="24"/>
          <w:szCs w:val="24"/>
          <w:lang w:eastAsia="zh-CN"/>
        </w:rPr>
      </w:pPr>
      <w:r>
        <w:rPr>
          <w:rFonts w:cs="宋体" w:hint="eastAsia"/>
          <w:sz w:val="24"/>
          <w:szCs w:val="24"/>
          <w:lang w:eastAsia="zh-CN"/>
        </w:rPr>
        <w:t xml:space="preserve">     根据公司《管理手册》及相关文件规定，承担各部门及岗位的质量责任。</w:t>
      </w:r>
    </w:p>
    <w:p w:rsidR="00CB6F6D" w:rsidRDefault="000F0A43">
      <w:pPr>
        <w:pStyle w:val="a5"/>
        <w:spacing w:line="440" w:lineRule="exact"/>
        <w:ind w:left="0"/>
        <w:rPr>
          <w:rFonts w:cs="宋体"/>
          <w:b/>
          <w:bCs/>
          <w:sz w:val="24"/>
          <w:szCs w:val="24"/>
          <w:lang w:eastAsia="zh-CN"/>
        </w:rPr>
      </w:pPr>
      <w:r>
        <w:rPr>
          <w:rFonts w:cs="宋体"/>
          <w:b/>
          <w:bCs/>
          <w:sz w:val="24"/>
          <w:szCs w:val="24"/>
          <w:lang w:eastAsia="zh-CN"/>
        </w:rPr>
        <w:t xml:space="preserve">2.2 </w:t>
      </w:r>
      <w:r>
        <w:rPr>
          <w:rFonts w:cs="宋体" w:hint="eastAsia"/>
          <w:b/>
          <w:bCs/>
          <w:sz w:val="24"/>
          <w:szCs w:val="24"/>
          <w:lang w:eastAsia="zh-CN"/>
        </w:rPr>
        <w:t>质量管理体系</w:t>
      </w:r>
    </w:p>
    <w:p w:rsidR="00CB6F6D" w:rsidRDefault="000F0A43">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1、公司以ISO9001质量管理体系标准要求为基础，结合卓越绩效模式和客户的相关要求，形成了完整的质量管理标准体系。并通过内审、外审和管理评审，推进质量管理体系的不断完善，持续改进其有效性。为此应做到下列要求：</w:t>
      </w:r>
    </w:p>
    <w:p w:rsidR="00CB6F6D" w:rsidRDefault="000F0A43">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a)确定质量管理体系所需要的过程及其在整个组织中的应用，并根据这些过程对产品品质的影响大小及复杂程度进行相应的控制；</w:t>
      </w:r>
    </w:p>
    <w:p w:rsidR="00CB6F6D" w:rsidRDefault="000F0A43">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b) </w:t>
      </w:r>
      <w:r>
        <w:rPr>
          <w:rFonts w:asciiTheme="minorEastAsia" w:eastAsiaTheme="minorEastAsia" w:hAnsiTheme="minorEastAsia" w:hint="eastAsia"/>
          <w:color w:val="000000"/>
          <w:sz w:val="24"/>
          <w:szCs w:val="24"/>
          <w:lang w:eastAsia="zh-CN"/>
        </w:rPr>
        <w:t>确定过程之间的内在联系、顺序和相互作用；</w:t>
      </w:r>
    </w:p>
    <w:p w:rsidR="00CB6F6D" w:rsidRDefault="000F0A43">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c) </w:t>
      </w:r>
      <w:r>
        <w:rPr>
          <w:rFonts w:asciiTheme="minorEastAsia" w:eastAsiaTheme="minorEastAsia" w:hAnsiTheme="minorEastAsia" w:hint="eastAsia"/>
          <w:color w:val="000000"/>
          <w:sz w:val="24"/>
          <w:szCs w:val="24"/>
          <w:lang w:eastAsia="zh-CN"/>
        </w:rPr>
        <w:t>确定所需的准则和方法，以确保这些过程的运行和控制有效；</w:t>
      </w:r>
    </w:p>
    <w:p w:rsidR="00CB6F6D" w:rsidRDefault="000F0A43">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d) </w:t>
      </w:r>
      <w:r>
        <w:rPr>
          <w:rFonts w:asciiTheme="minorEastAsia" w:eastAsiaTheme="minorEastAsia" w:hAnsiTheme="minorEastAsia" w:hint="eastAsia"/>
          <w:color w:val="000000"/>
          <w:sz w:val="24"/>
          <w:szCs w:val="24"/>
          <w:lang w:eastAsia="zh-CN"/>
        </w:rPr>
        <w:t>确保可以获得必要的资源和信息，以支持对这些过程的运行和监视；</w:t>
      </w:r>
    </w:p>
    <w:p w:rsidR="00CB6F6D" w:rsidRDefault="000F0A43">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e) </w:t>
      </w:r>
      <w:r>
        <w:rPr>
          <w:rFonts w:asciiTheme="minorEastAsia" w:eastAsiaTheme="minorEastAsia" w:hAnsiTheme="minorEastAsia" w:hint="eastAsia"/>
          <w:color w:val="000000"/>
          <w:sz w:val="24"/>
          <w:szCs w:val="24"/>
          <w:lang w:eastAsia="zh-CN"/>
        </w:rPr>
        <w:t>监视、测量（适用时）和分析这些过程，以了解过程运行的趋势及实现策划结果的程度，并根据分析对过程采取必要的措施，以实现持续的改进；</w:t>
      </w:r>
    </w:p>
    <w:p w:rsidR="00CB6F6D" w:rsidRDefault="000F0A43">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f) </w:t>
      </w:r>
      <w:r>
        <w:rPr>
          <w:rFonts w:asciiTheme="minorEastAsia" w:eastAsiaTheme="minorEastAsia" w:hAnsiTheme="minorEastAsia" w:hint="eastAsia"/>
          <w:color w:val="000000"/>
          <w:sz w:val="24"/>
          <w:szCs w:val="24"/>
          <w:lang w:eastAsia="zh-CN"/>
        </w:rPr>
        <w:t>本公司确保对任何影响产品符合要求的外加工过程加以识别，并实施控制。对外加工过程的控制，按I</w:t>
      </w:r>
      <w:r>
        <w:rPr>
          <w:rFonts w:asciiTheme="minorEastAsia" w:eastAsiaTheme="minorEastAsia" w:hAnsiTheme="minorEastAsia"/>
          <w:color w:val="000000"/>
          <w:sz w:val="24"/>
          <w:szCs w:val="24"/>
          <w:lang w:eastAsia="zh-CN"/>
        </w:rPr>
        <w:t>SO9001：2015</w:t>
      </w:r>
      <w:r>
        <w:rPr>
          <w:rFonts w:asciiTheme="minorEastAsia" w:eastAsiaTheme="minorEastAsia" w:hAnsiTheme="minorEastAsia" w:hint="eastAsia"/>
          <w:color w:val="000000"/>
          <w:sz w:val="24"/>
          <w:szCs w:val="24"/>
          <w:lang w:eastAsia="zh-CN"/>
        </w:rPr>
        <w:t>标准的8</w:t>
      </w:r>
      <w:r>
        <w:rPr>
          <w:rFonts w:asciiTheme="minorEastAsia" w:eastAsiaTheme="minorEastAsia" w:hAnsiTheme="minorEastAsia"/>
          <w:color w:val="000000"/>
          <w:sz w:val="24"/>
          <w:szCs w:val="24"/>
          <w:lang w:eastAsia="zh-CN"/>
        </w:rPr>
        <w:t>.4</w:t>
      </w:r>
      <w:r>
        <w:rPr>
          <w:rFonts w:asciiTheme="minorEastAsia" w:eastAsiaTheme="minorEastAsia" w:hAnsiTheme="minorEastAsia" w:hint="eastAsia"/>
          <w:color w:val="000000"/>
          <w:sz w:val="24"/>
          <w:szCs w:val="24"/>
          <w:lang w:eastAsia="zh-CN"/>
        </w:rPr>
        <w:t>条款要求进行控制。</w:t>
      </w:r>
    </w:p>
    <w:p w:rsidR="00CB6F6D" w:rsidRDefault="000F0A43">
      <w:pPr>
        <w:spacing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bCs/>
          <w:color w:val="000000"/>
          <w:sz w:val="24"/>
          <w:szCs w:val="24"/>
          <w:lang w:eastAsia="zh-CN"/>
        </w:rPr>
        <w:lastRenderedPageBreak/>
        <w:t xml:space="preserve">    </w:t>
      </w:r>
      <w:r>
        <w:rPr>
          <w:rFonts w:asciiTheme="minorEastAsia" w:eastAsiaTheme="minorEastAsia" w:hAnsiTheme="minorEastAsia" w:hint="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rsidR="00CB6F6D" w:rsidRDefault="000F0A43">
      <w:pPr>
        <w:spacing w:line="360" w:lineRule="auto"/>
        <w:ind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质量目标包括满足产品要求所需的内容，并且落实顾客期望；目前公司质量目标项目为：</w:t>
      </w:r>
    </w:p>
    <w:p w:rsidR="00383975" w:rsidRPr="00383975" w:rsidRDefault="00383975" w:rsidP="00383975">
      <w:pPr>
        <w:spacing w:line="360" w:lineRule="auto"/>
        <w:ind w:firstLine="480"/>
        <w:rPr>
          <w:rFonts w:ascii="宋体" w:hAnsi="宋体" w:cs="宋体"/>
          <w:color w:val="000000" w:themeColor="text1"/>
          <w:sz w:val="24"/>
          <w:szCs w:val="24"/>
          <w:lang w:eastAsia="zh-CN"/>
        </w:rPr>
      </w:pPr>
      <w:r w:rsidRPr="00383975">
        <w:rPr>
          <w:rFonts w:ascii="宋体" w:hAnsi="宋体" w:cs="宋体" w:hint="eastAsia"/>
          <w:color w:val="000000" w:themeColor="text1"/>
          <w:sz w:val="24"/>
          <w:szCs w:val="24"/>
          <w:lang w:eastAsia="zh-CN"/>
        </w:rPr>
        <w:t>A、装配车间成品一次交验合格率≥95%；</w:t>
      </w:r>
    </w:p>
    <w:p w:rsidR="00383975" w:rsidRPr="00383975" w:rsidRDefault="00383975" w:rsidP="00383975">
      <w:pPr>
        <w:spacing w:line="360" w:lineRule="auto"/>
        <w:ind w:firstLine="480"/>
        <w:rPr>
          <w:rFonts w:ascii="宋体" w:hAnsi="宋体" w:cs="宋体"/>
          <w:color w:val="000000" w:themeColor="text1"/>
          <w:sz w:val="24"/>
          <w:szCs w:val="24"/>
          <w:lang w:eastAsia="zh-CN"/>
        </w:rPr>
      </w:pPr>
      <w:r w:rsidRPr="00383975">
        <w:rPr>
          <w:rFonts w:ascii="宋体" w:hAnsi="宋体" w:cs="宋体" w:hint="eastAsia"/>
          <w:color w:val="000000" w:themeColor="text1"/>
          <w:sz w:val="24"/>
          <w:szCs w:val="24"/>
          <w:lang w:eastAsia="zh-CN"/>
        </w:rPr>
        <w:t>B、出厂检验合格率≥99%；</w:t>
      </w:r>
    </w:p>
    <w:p w:rsidR="00383975" w:rsidRPr="00383975" w:rsidRDefault="00383975" w:rsidP="00383975">
      <w:pPr>
        <w:spacing w:line="360" w:lineRule="auto"/>
        <w:ind w:firstLine="480"/>
        <w:rPr>
          <w:rFonts w:ascii="宋体" w:hAnsi="宋体" w:cs="宋体"/>
          <w:color w:val="000000" w:themeColor="text1"/>
          <w:sz w:val="24"/>
          <w:szCs w:val="24"/>
          <w:lang w:eastAsia="zh-CN"/>
        </w:rPr>
      </w:pPr>
      <w:r w:rsidRPr="00383975">
        <w:rPr>
          <w:rFonts w:ascii="宋体" w:hAnsi="宋体" w:cs="宋体" w:hint="eastAsia"/>
          <w:color w:val="000000" w:themeColor="text1"/>
          <w:sz w:val="24"/>
          <w:szCs w:val="24"/>
          <w:lang w:eastAsia="zh-CN"/>
        </w:rPr>
        <w:t>C、来料合格率≥98%；</w:t>
      </w:r>
    </w:p>
    <w:p w:rsidR="00383975" w:rsidRPr="00383975" w:rsidRDefault="00383975" w:rsidP="00383975">
      <w:pPr>
        <w:spacing w:line="360" w:lineRule="auto"/>
        <w:ind w:firstLine="480"/>
        <w:rPr>
          <w:rFonts w:ascii="宋体" w:hAnsi="宋体" w:cs="宋体"/>
          <w:color w:val="000000" w:themeColor="text1"/>
          <w:sz w:val="24"/>
          <w:szCs w:val="24"/>
          <w:lang w:eastAsia="zh-CN"/>
        </w:rPr>
      </w:pPr>
      <w:r w:rsidRPr="00383975">
        <w:rPr>
          <w:rFonts w:ascii="宋体" w:hAnsi="宋体" w:cs="宋体" w:hint="eastAsia"/>
          <w:color w:val="000000" w:themeColor="text1"/>
          <w:sz w:val="24"/>
          <w:szCs w:val="24"/>
          <w:lang w:eastAsia="zh-CN"/>
        </w:rPr>
        <w:t>D、交付客户产品不良率≤5000PPM</w:t>
      </w:r>
    </w:p>
    <w:p w:rsidR="00CB6F6D" w:rsidRPr="005212B4" w:rsidRDefault="00383975" w:rsidP="00383975">
      <w:pPr>
        <w:spacing w:line="360" w:lineRule="auto"/>
        <w:ind w:firstLine="480"/>
        <w:rPr>
          <w:rFonts w:ascii="宋体" w:hAnsi="宋体" w:cs="宋体"/>
          <w:color w:val="000000" w:themeColor="text1"/>
          <w:sz w:val="24"/>
          <w:szCs w:val="24"/>
          <w:lang w:eastAsia="zh-CN"/>
        </w:rPr>
      </w:pPr>
      <w:r w:rsidRPr="00383975">
        <w:rPr>
          <w:rFonts w:ascii="宋体" w:hAnsi="宋体" w:cs="宋体" w:hint="eastAsia"/>
          <w:color w:val="000000" w:themeColor="text1"/>
          <w:sz w:val="24"/>
          <w:szCs w:val="24"/>
          <w:lang w:eastAsia="zh-CN"/>
        </w:rPr>
        <w:t>E、客户月度重大投诉为0，客户满意度年度综合评分≥90分</w:t>
      </w:r>
    </w:p>
    <w:p w:rsidR="00CB6F6D" w:rsidRDefault="000F0A43">
      <w:pPr>
        <w:spacing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 xml:space="preserve">    以上项目在每年年度计划时定出实际目标值。 </w:t>
      </w:r>
    </w:p>
    <w:p w:rsidR="00CB6F6D" w:rsidRDefault="000F0A43">
      <w:pPr>
        <w:numPr>
          <w:ilvl w:val="0"/>
          <w:numId w:val="4"/>
        </w:numPr>
        <w:spacing w:line="360" w:lineRule="auto"/>
        <w:ind w:firstLineChars="200" w:firstLine="480"/>
        <w:rPr>
          <w:rFonts w:asciiTheme="minorEastAsia" w:eastAsiaTheme="minorEastAsia" w:hAnsiTheme="minorEastAsia"/>
          <w:color w:val="000000"/>
          <w:spacing w:val="2"/>
          <w:sz w:val="24"/>
          <w:szCs w:val="24"/>
          <w:lang w:eastAsia="zh-CN"/>
        </w:rPr>
      </w:pPr>
      <w:r>
        <w:rPr>
          <w:rFonts w:asciiTheme="minorEastAsia" w:eastAsiaTheme="minorEastAsia" w:hAnsiTheme="minorEastAsia" w:hint="eastAsia"/>
          <w:bCs/>
          <w:color w:val="000000"/>
          <w:sz w:val="24"/>
          <w:szCs w:val="24"/>
          <w:lang w:eastAsia="zh-CN"/>
        </w:rPr>
        <w:t>公司运行了ISO9001</w:t>
      </w:r>
      <w:r>
        <w:rPr>
          <w:rFonts w:asciiTheme="minorEastAsia" w:eastAsiaTheme="minorEastAsia" w:hAnsiTheme="minorEastAsia" w:hint="eastAsia"/>
          <w:color w:val="000000"/>
          <w:spacing w:val="2"/>
          <w:sz w:val="24"/>
          <w:szCs w:val="24"/>
          <w:lang w:eastAsia="zh-CN"/>
        </w:rPr>
        <w:t>：2015质量管理休系、</w:t>
      </w:r>
      <w:r>
        <w:rPr>
          <w:rFonts w:asciiTheme="minorEastAsia" w:eastAsiaTheme="minorEastAsia" w:hAnsiTheme="minorEastAsia"/>
          <w:color w:val="000000"/>
          <w:spacing w:val="2"/>
          <w:sz w:val="24"/>
          <w:szCs w:val="24"/>
          <w:lang w:eastAsia="zh-CN"/>
        </w:rPr>
        <w:t>ISO14001:20</w:t>
      </w:r>
      <w:r>
        <w:rPr>
          <w:rFonts w:asciiTheme="minorEastAsia" w:eastAsiaTheme="minorEastAsia" w:hAnsiTheme="minorEastAsia" w:hint="eastAsia"/>
          <w:color w:val="000000"/>
          <w:spacing w:val="2"/>
          <w:sz w:val="24"/>
          <w:szCs w:val="24"/>
          <w:lang w:eastAsia="zh-CN"/>
        </w:rPr>
        <w:t>15环境管理体系和ISO</w:t>
      </w:r>
      <w:r>
        <w:rPr>
          <w:rFonts w:asciiTheme="minorEastAsia" w:eastAsiaTheme="minorEastAsia" w:hAnsiTheme="minorEastAsia"/>
          <w:color w:val="000000"/>
          <w:spacing w:val="2"/>
          <w:sz w:val="24"/>
          <w:szCs w:val="24"/>
          <w:lang w:eastAsia="zh-CN"/>
        </w:rPr>
        <w:t xml:space="preserve"> </w:t>
      </w:r>
      <w:r>
        <w:rPr>
          <w:rFonts w:asciiTheme="minorEastAsia" w:eastAsiaTheme="minorEastAsia" w:hAnsiTheme="minorEastAsia" w:hint="eastAsia"/>
          <w:color w:val="000000"/>
          <w:spacing w:val="2"/>
          <w:sz w:val="24"/>
          <w:szCs w:val="24"/>
          <w:lang w:eastAsia="zh-CN"/>
        </w:rPr>
        <w:t>45001职业健康和安全管理体系认证，并有效导入到各岗位，提升各部门的综合管理水平。</w:t>
      </w:r>
    </w:p>
    <w:p w:rsidR="00CB6F6D" w:rsidRDefault="000F0A43">
      <w:pPr>
        <w:pStyle w:val="a5"/>
        <w:spacing w:line="440" w:lineRule="exact"/>
        <w:ind w:left="0"/>
        <w:rPr>
          <w:rFonts w:cs="宋体"/>
          <w:b/>
          <w:bCs/>
          <w:sz w:val="24"/>
          <w:szCs w:val="24"/>
          <w:lang w:eastAsia="zh-CN"/>
        </w:rPr>
      </w:pPr>
      <w:r>
        <w:rPr>
          <w:rFonts w:cs="宋体"/>
          <w:b/>
          <w:bCs/>
          <w:sz w:val="24"/>
          <w:szCs w:val="24"/>
          <w:lang w:eastAsia="zh-CN"/>
        </w:rPr>
        <w:t>2.</w:t>
      </w:r>
      <w:r>
        <w:rPr>
          <w:rFonts w:cs="宋体" w:hint="eastAsia"/>
          <w:b/>
          <w:bCs/>
          <w:sz w:val="24"/>
          <w:szCs w:val="24"/>
          <w:lang w:eastAsia="zh-CN"/>
        </w:rPr>
        <w:t>3</w:t>
      </w:r>
      <w:r>
        <w:rPr>
          <w:rFonts w:cs="宋体"/>
          <w:b/>
          <w:bCs/>
          <w:sz w:val="24"/>
          <w:szCs w:val="24"/>
          <w:lang w:eastAsia="zh-CN"/>
        </w:rPr>
        <w:t xml:space="preserve"> </w:t>
      </w:r>
      <w:r>
        <w:rPr>
          <w:rFonts w:cs="宋体" w:hint="eastAsia"/>
          <w:b/>
          <w:bCs/>
          <w:sz w:val="24"/>
          <w:szCs w:val="24"/>
          <w:lang w:eastAsia="zh-CN"/>
        </w:rPr>
        <w:t>质量安全风险管理与控制</w:t>
      </w:r>
    </w:p>
    <w:p w:rsidR="00CB6F6D" w:rsidRDefault="000F0A43">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质量安全与风险监控方面。根据相关质量法规要求，建立了《</w:t>
      </w:r>
      <w:r w:rsidR="00383975">
        <w:rPr>
          <w:rFonts w:asciiTheme="minorEastAsia" w:eastAsiaTheme="minorEastAsia" w:hAnsiTheme="minorEastAsia" w:hint="eastAsia"/>
          <w:bCs/>
          <w:color w:val="000000" w:themeColor="text1"/>
          <w:sz w:val="24"/>
          <w:szCs w:val="24"/>
          <w:lang w:eastAsia="zh-CN"/>
        </w:rPr>
        <w:t>风险和机遇管制程序</w:t>
      </w:r>
      <w:r>
        <w:rPr>
          <w:rFonts w:asciiTheme="minorEastAsia" w:eastAsiaTheme="minorEastAsia" w:hAnsiTheme="minorEastAsia" w:hint="eastAsia"/>
          <w:bCs/>
          <w:color w:val="000000"/>
          <w:sz w:val="24"/>
          <w:szCs w:val="24"/>
          <w:lang w:eastAsia="zh-CN"/>
        </w:rPr>
        <w:t>》、《</w:t>
      </w:r>
      <w:r w:rsidRPr="007F0E0E">
        <w:rPr>
          <w:rFonts w:asciiTheme="minorEastAsia" w:eastAsiaTheme="minorEastAsia" w:hAnsiTheme="minorEastAsia" w:hint="eastAsia"/>
          <w:bCs/>
          <w:color w:val="000000" w:themeColor="text1"/>
          <w:sz w:val="24"/>
          <w:szCs w:val="24"/>
          <w:lang w:eastAsia="zh-CN"/>
        </w:rPr>
        <w:t>采购控制程序</w:t>
      </w:r>
      <w:r>
        <w:rPr>
          <w:rFonts w:asciiTheme="minorEastAsia" w:eastAsiaTheme="minorEastAsia" w:hAnsiTheme="minorEastAsia" w:hint="eastAsia"/>
          <w:bCs/>
          <w:color w:val="000000"/>
          <w:sz w:val="24"/>
          <w:szCs w:val="24"/>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rsidR="00CB6F6D" w:rsidRDefault="000F0A43">
      <w:pPr>
        <w:spacing w:line="360" w:lineRule="auto"/>
        <w:ind w:firstLineChars="200" w:firstLine="480"/>
        <w:rPr>
          <w:b/>
          <w:bCs/>
          <w:sz w:val="24"/>
          <w:szCs w:val="24"/>
          <w:lang w:eastAsia="zh-CN"/>
        </w:rPr>
      </w:pPr>
      <w:r>
        <w:rPr>
          <w:rFonts w:asciiTheme="minorEastAsia" w:eastAsiaTheme="minorEastAsia" w:hAnsiTheme="minorEastAsia" w:hint="eastAsia"/>
          <w:bCs/>
          <w:color w:val="000000"/>
          <w:sz w:val="24"/>
          <w:szCs w:val="24"/>
          <w:lang w:eastAsia="zh-CN"/>
        </w:rPr>
        <w:t>可靠性验证试验方面，公司质量管理严格遵守国家法规和标准，实施并通过ISO 9001质量管理体系认证，不断完善质量管理过程，通过技能比赛、推荐考核等程序，进行内部检验团队专业技术培训与提升。同时，把质检人员分配到车间各工序，实行定人定岗定责，并将质量考核作为车间和车间员工绩效考核评比的重要内容。对外加工点，通过加强生产过程控制、监管和技术指导，全方位保证产品质量合格率。</w:t>
      </w:r>
    </w:p>
    <w:p w:rsidR="00CB6F6D" w:rsidRDefault="000F0A43">
      <w:pPr>
        <w:spacing w:line="360" w:lineRule="auto"/>
        <w:ind w:firstLineChars="200" w:firstLine="480"/>
        <w:rPr>
          <w:rFonts w:ascii="宋体" w:hAnsi="宋体"/>
          <w:color w:val="000000" w:themeColor="text1"/>
          <w:sz w:val="24"/>
          <w:szCs w:val="24"/>
          <w:lang w:eastAsia="zh-CN"/>
        </w:rPr>
      </w:pPr>
      <w:r>
        <w:rPr>
          <w:rFonts w:ascii="宋体" w:hAnsi="宋体" w:hint="eastAsia"/>
          <w:color w:val="000000" w:themeColor="text1"/>
          <w:sz w:val="24"/>
          <w:szCs w:val="24"/>
          <w:lang w:eastAsia="zh-CN"/>
        </w:rPr>
        <w:t>应急管理方面，为预防突发事件的发生及发生突发性事件后的有序应对，公司成立了安委会和应急小组，制订了《</w:t>
      </w:r>
      <w:r w:rsidRPr="007F0E0E">
        <w:rPr>
          <w:rFonts w:ascii="宋体" w:hAnsi="宋体" w:hint="eastAsia"/>
          <w:color w:val="000000" w:themeColor="text1"/>
          <w:sz w:val="24"/>
          <w:szCs w:val="24"/>
          <w:lang w:eastAsia="zh-CN"/>
        </w:rPr>
        <w:t>应急准备和响应控制程序</w:t>
      </w:r>
      <w:r>
        <w:rPr>
          <w:rFonts w:ascii="宋体" w:hAnsi="宋体" w:hint="eastAsia"/>
          <w:color w:val="000000" w:themeColor="text1"/>
          <w:sz w:val="24"/>
          <w:szCs w:val="24"/>
          <w:lang w:eastAsia="zh-CN"/>
        </w:rPr>
        <w:t>》和相应的应急预案，对火灾、断电和可能造成事故的事项有相应的应急预案，每年定期举行消防演练和各种灾害应急演练，确保突发事件发生后，各级部门都能有效应对处置。</w:t>
      </w:r>
    </w:p>
    <w:p w:rsidR="00CB6F6D" w:rsidRDefault="00CB6F6D">
      <w:pPr>
        <w:pStyle w:val="Heading11"/>
        <w:spacing w:line="419" w:lineRule="exact"/>
        <w:ind w:right="-64"/>
        <w:jc w:val="center"/>
        <w:rPr>
          <w:spacing w:val="2"/>
          <w:lang w:eastAsia="zh-CN"/>
        </w:rPr>
        <w:sectPr w:rsidR="00CB6F6D">
          <w:pgSz w:w="11907" w:h="16840"/>
          <w:pgMar w:top="1540" w:right="1100" w:bottom="1160" w:left="1300" w:header="849" w:footer="979" w:gutter="0"/>
          <w:cols w:space="720"/>
        </w:sectPr>
      </w:pPr>
      <w:bookmarkStart w:id="8" w:name="_Toc20423"/>
    </w:p>
    <w:p w:rsidR="00CB6F6D" w:rsidRDefault="000F0A43">
      <w:pPr>
        <w:pStyle w:val="Heading11"/>
        <w:spacing w:line="419" w:lineRule="exact"/>
        <w:ind w:right="-64"/>
        <w:jc w:val="center"/>
        <w:rPr>
          <w:lang w:eastAsia="zh-CN"/>
        </w:rPr>
      </w:pPr>
      <w:r>
        <w:rPr>
          <w:rFonts w:hint="eastAsia"/>
          <w:spacing w:val="2"/>
          <w:lang w:eastAsia="zh-CN"/>
        </w:rPr>
        <w:lastRenderedPageBreak/>
        <w:t>第三</w:t>
      </w:r>
      <w:r>
        <w:rPr>
          <w:rFonts w:hint="eastAsia"/>
          <w:lang w:eastAsia="zh-CN"/>
        </w:rPr>
        <w:t>章</w:t>
      </w:r>
      <w:r>
        <w:rPr>
          <w:spacing w:val="-20"/>
          <w:lang w:eastAsia="zh-CN"/>
        </w:rPr>
        <w:t xml:space="preserve"> </w:t>
      </w:r>
      <w:r>
        <w:rPr>
          <w:rFonts w:hint="eastAsia"/>
          <w:spacing w:val="2"/>
          <w:lang w:eastAsia="zh-CN"/>
        </w:rPr>
        <w:t>质量诚信管理</w:t>
      </w:r>
      <w:bookmarkEnd w:id="8"/>
    </w:p>
    <w:p w:rsidR="00CB6F6D" w:rsidRDefault="00CB6F6D">
      <w:pPr>
        <w:spacing w:before="17" w:line="220" w:lineRule="exact"/>
        <w:rPr>
          <w:lang w:eastAsia="zh-CN"/>
        </w:rPr>
      </w:pPr>
    </w:p>
    <w:p w:rsidR="00CB6F6D" w:rsidRDefault="000F0A43">
      <w:pPr>
        <w:widowControl/>
        <w:spacing w:line="360" w:lineRule="auto"/>
        <w:ind w:firstLine="482"/>
        <w:rPr>
          <w:rFonts w:asciiTheme="minorEastAsia" w:hAnsiTheme="minorEastAsia" w:cs="宋体"/>
          <w:sz w:val="24"/>
          <w:szCs w:val="24"/>
          <w:lang w:eastAsia="zh-CN"/>
        </w:rPr>
      </w:pPr>
      <w:r>
        <w:rPr>
          <w:rFonts w:asciiTheme="minorEastAsia" w:hAnsiTheme="minorEastAsia" w:cs="宋体" w:hint="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rsidR="00CB6F6D" w:rsidRDefault="000F0A43">
      <w:pPr>
        <w:widowControl/>
        <w:spacing w:line="360"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3.1、产品全生命周期质量诚信管理</w:t>
      </w:r>
    </w:p>
    <w:p w:rsidR="00CB6F6D" w:rsidRDefault="000F0A43">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3.1.1产品设计诚信管理</w:t>
      </w:r>
    </w:p>
    <w:p w:rsidR="00CB6F6D" w:rsidRDefault="000F0A43">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asciiTheme="minorEastAsia" w:hAnsiTheme="minorEastAsia" w:cs="宋体" w:hint="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asciiTheme="minorEastAsia" w:hAnsiTheme="minorEastAsia" w:cs="宋体" w:hint="eastAsia"/>
          <w:color w:val="000000" w:themeColor="text1"/>
          <w:sz w:val="24"/>
          <w:szCs w:val="24"/>
          <w:lang w:eastAsia="zh-CN"/>
        </w:rPr>
        <w:t>控制等要求予以设计控制。</w:t>
      </w:r>
    </w:p>
    <w:p w:rsidR="00CB6F6D" w:rsidRDefault="000F0A43">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在科技成果方</w:t>
      </w:r>
      <w:r w:rsidRPr="0083502E">
        <w:rPr>
          <w:rFonts w:asciiTheme="minorEastAsia" w:hAnsiTheme="minorEastAsia" w:cs="宋体" w:hint="eastAsia"/>
          <w:color w:val="000000" w:themeColor="text1"/>
          <w:sz w:val="24"/>
          <w:szCs w:val="24"/>
          <w:lang w:eastAsia="zh-CN"/>
        </w:rPr>
        <w:t>面，公司目前已获得</w:t>
      </w:r>
      <w:r w:rsidRPr="0083502E">
        <w:rPr>
          <w:rFonts w:asciiTheme="minorEastAsia" w:hAnsiTheme="minorEastAsia" w:cs="宋体" w:hint="eastAsia"/>
          <w:sz w:val="24"/>
          <w:szCs w:val="24"/>
          <w:lang w:eastAsia="zh-CN"/>
        </w:rPr>
        <w:t>了</w:t>
      </w:r>
      <w:r w:rsidR="0083502E" w:rsidRPr="0083502E">
        <w:rPr>
          <w:rFonts w:asciiTheme="minorEastAsia" w:hAnsiTheme="minorEastAsia" w:cs="宋体"/>
          <w:sz w:val="24"/>
          <w:szCs w:val="24"/>
          <w:lang w:eastAsia="zh-CN"/>
        </w:rPr>
        <w:t>7</w:t>
      </w:r>
      <w:r w:rsidRPr="0083502E">
        <w:rPr>
          <w:rFonts w:asciiTheme="minorEastAsia" w:hAnsiTheme="minorEastAsia" w:cs="宋体" w:hint="eastAsia"/>
          <w:sz w:val="24"/>
          <w:szCs w:val="24"/>
          <w:lang w:eastAsia="zh-CN"/>
        </w:rPr>
        <w:t>项</w:t>
      </w:r>
      <w:r w:rsidR="0083502E" w:rsidRPr="0083502E">
        <w:rPr>
          <w:rFonts w:asciiTheme="minorEastAsia" w:hAnsiTheme="minorEastAsia" w:cs="宋体" w:hint="eastAsia"/>
          <w:sz w:val="24"/>
          <w:szCs w:val="24"/>
          <w:lang w:eastAsia="zh-CN"/>
        </w:rPr>
        <w:t>发明专利，4</w:t>
      </w:r>
      <w:r w:rsidR="0083502E" w:rsidRPr="0083502E">
        <w:rPr>
          <w:rFonts w:asciiTheme="minorEastAsia" w:hAnsiTheme="minorEastAsia" w:cs="宋体"/>
          <w:sz w:val="24"/>
          <w:szCs w:val="24"/>
          <w:lang w:eastAsia="zh-CN"/>
        </w:rPr>
        <w:t>0</w:t>
      </w:r>
      <w:r w:rsidR="0083502E" w:rsidRPr="0083502E">
        <w:rPr>
          <w:rFonts w:asciiTheme="minorEastAsia" w:hAnsiTheme="minorEastAsia" w:cs="宋体" w:hint="eastAsia"/>
          <w:sz w:val="24"/>
          <w:szCs w:val="24"/>
          <w:lang w:eastAsia="zh-CN"/>
        </w:rPr>
        <w:t>多项实用新型专利</w:t>
      </w:r>
      <w:r w:rsidR="005738C9" w:rsidRPr="0083502E">
        <w:rPr>
          <w:rFonts w:asciiTheme="minorEastAsia" w:hAnsiTheme="minorEastAsia" w:cs="宋体" w:hint="eastAsia"/>
          <w:sz w:val="24"/>
          <w:szCs w:val="24"/>
          <w:lang w:eastAsia="zh-CN"/>
        </w:rPr>
        <w:t>，2项软著</w:t>
      </w:r>
      <w:r w:rsidRPr="0083502E">
        <w:rPr>
          <w:rFonts w:asciiTheme="minorEastAsia" w:hAnsiTheme="minorEastAsia" w:cs="宋体" w:hint="eastAsia"/>
          <w:sz w:val="24"/>
          <w:szCs w:val="24"/>
          <w:lang w:eastAsia="zh-CN"/>
        </w:rPr>
        <w:t>。</w:t>
      </w:r>
    </w:p>
    <w:p w:rsidR="00CB6F6D" w:rsidRDefault="000F0A43">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3.1.2原材料或零部件采购诚信管理</w:t>
      </w:r>
    </w:p>
    <w:p w:rsidR="00CB6F6D" w:rsidRDefault="000F0A43">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公司规范采购制度，完善管理体系。根据采购管理中的成本效益、质量优先、进度配合、公平竞争、“同等质量比价格、同等价格质量比服务、同等服务比实力”等原则，制定了《</w:t>
      </w:r>
      <w:r w:rsidRPr="007F0E0E">
        <w:rPr>
          <w:rFonts w:asciiTheme="minorEastAsia" w:hAnsiTheme="minorEastAsia" w:cs="宋体" w:hint="eastAsia"/>
          <w:color w:val="000000" w:themeColor="text1"/>
          <w:sz w:val="24"/>
          <w:szCs w:val="24"/>
          <w:lang w:eastAsia="zh-CN"/>
        </w:rPr>
        <w:t>采购控制程序</w:t>
      </w:r>
      <w:r>
        <w:rPr>
          <w:rFonts w:asciiTheme="minorEastAsia" w:hAnsiTheme="minorEastAsia" w:cs="宋体" w:hint="eastAsia"/>
          <w:sz w:val="24"/>
          <w:szCs w:val="24"/>
          <w:lang w:eastAsia="zh-CN"/>
        </w:rPr>
        <w:t>》、《采购价格管理办法》、《</w:t>
      </w:r>
      <w:r w:rsidR="005738C9">
        <w:rPr>
          <w:rFonts w:asciiTheme="minorEastAsia" w:hAnsiTheme="minorEastAsia" w:cs="宋体" w:hint="eastAsia"/>
          <w:sz w:val="24"/>
          <w:szCs w:val="24"/>
          <w:lang w:eastAsia="zh-CN"/>
        </w:rPr>
        <w:t>不合格输出控制程序</w:t>
      </w:r>
      <w:r>
        <w:rPr>
          <w:rFonts w:asciiTheme="minorEastAsia" w:hAnsiTheme="minorEastAsia" w:cs="宋体" w:hint="eastAsia"/>
          <w:sz w:val="24"/>
          <w:szCs w:val="24"/>
          <w:lang w:eastAsia="zh-CN"/>
        </w:rPr>
        <w:t>》等相关程序文件，对采购相关工作进行制度规范。</w:t>
      </w:r>
    </w:p>
    <w:p w:rsidR="00CB6F6D" w:rsidRDefault="000F0A43">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sz w:val="24"/>
          <w:szCs w:val="24"/>
          <w:lang w:eastAsia="zh-CN"/>
        </w:rPr>
        <w:t>实施供方绩效评价体系，按照供应商提供材料的重要性和质量要求将供应商进行分类管理。同时，根据供应商管理相关制度对供应商的交</w:t>
      </w:r>
      <w:r>
        <w:rPr>
          <w:rFonts w:asciiTheme="minorEastAsia" w:hAnsiTheme="minorEastAsia" w:cs="宋体" w:hint="eastAsia"/>
          <w:color w:val="000000" w:themeColor="text1"/>
          <w:sz w:val="24"/>
          <w:szCs w:val="24"/>
          <w:lang w:eastAsia="zh-CN"/>
        </w:rPr>
        <w:t>付、质量、服务、过程审核等项目按月进行考核评分，考核的结果与供应商的配套比例和货款的支付挂钩。根据供应商的意愿，强化供方的帮扶力度，通过派驻人员指导、对供方质量管理及检验人员进行培训等方式，为供应商提供协助，提升供应商质量管理水平，确保来料质量的持续稳定。</w:t>
      </w:r>
    </w:p>
    <w:p w:rsidR="00CB6F6D" w:rsidRDefault="000F0A43">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3.1.3生产过程诚信管理</w:t>
      </w:r>
    </w:p>
    <w:p w:rsidR="00CB6F6D" w:rsidRDefault="000F0A43">
      <w:pPr>
        <w:widowControl/>
        <w:spacing w:line="360" w:lineRule="auto"/>
        <w:ind w:firstLineChars="200" w:firstLine="48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asciiTheme="minorEastAsia" w:hAnsiTheme="minorEastAsia" w:hint="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asciiTheme="minorEastAsia" w:hAnsiTheme="minorEastAsia" w:hint="eastAsia"/>
          <w:color w:val="000000" w:themeColor="text1"/>
          <w:sz w:val="24"/>
          <w:szCs w:val="24"/>
          <w:lang w:eastAsia="zh-CN"/>
        </w:rPr>
        <w:t>通过导入精益生产、加强自动化投入和信息化建设，提升产线的系统效率与稳定性，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sidR="005738C9">
        <w:rPr>
          <w:rFonts w:asciiTheme="minorEastAsia" w:hAnsiTheme="minorEastAsia" w:hint="eastAsia"/>
          <w:sz w:val="24"/>
          <w:szCs w:val="24"/>
          <w:lang w:eastAsia="zh-CN"/>
        </w:rPr>
        <w:t>生产和服务提供过程控制程序</w:t>
      </w:r>
      <w:r>
        <w:rPr>
          <w:rFonts w:asciiTheme="minorEastAsia" w:hAnsiTheme="minorEastAsia"/>
          <w:sz w:val="24"/>
          <w:szCs w:val="24"/>
          <w:lang w:eastAsia="zh-CN"/>
        </w:rPr>
        <w:t>》</w:t>
      </w:r>
      <w:r>
        <w:rPr>
          <w:rFonts w:asciiTheme="minorEastAsia" w:hAnsiTheme="minorEastAsia" w:hint="eastAsia"/>
          <w:sz w:val="24"/>
          <w:szCs w:val="24"/>
          <w:lang w:eastAsia="zh-CN"/>
        </w:rPr>
        <w:t>、</w:t>
      </w:r>
      <w:r>
        <w:rPr>
          <w:rFonts w:asciiTheme="minorEastAsia" w:hAnsiTheme="minorEastAsia"/>
          <w:sz w:val="24"/>
          <w:szCs w:val="24"/>
          <w:lang w:eastAsia="zh-CN"/>
        </w:rPr>
        <w:t>《</w:t>
      </w:r>
      <w:r w:rsidR="005738C9">
        <w:rPr>
          <w:rFonts w:asciiTheme="minorEastAsia" w:hAnsiTheme="minorEastAsia" w:hint="eastAsia"/>
          <w:sz w:val="24"/>
          <w:szCs w:val="24"/>
          <w:lang w:eastAsia="zh-CN"/>
        </w:rPr>
        <w:t>不合格输出控制程序</w:t>
      </w:r>
      <w:r>
        <w:rPr>
          <w:rFonts w:asciiTheme="minorEastAsia" w:hAnsiTheme="minorEastAsia"/>
          <w:sz w:val="24"/>
          <w:szCs w:val="24"/>
          <w:lang w:eastAsia="zh-CN"/>
        </w:rPr>
        <w:t>》</w:t>
      </w:r>
      <w:r>
        <w:rPr>
          <w:rFonts w:asciiTheme="minorEastAsia" w:hAnsiTheme="minorEastAsia" w:hint="eastAsia"/>
          <w:sz w:val="24"/>
          <w:szCs w:val="24"/>
          <w:lang w:eastAsia="zh-CN"/>
        </w:rPr>
        <w:t>及《</w:t>
      </w:r>
      <w:r w:rsidR="000826DA">
        <w:rPr>
          <w:rFonts w:asciiTheme="minorEastAsia" w:hAnsiTheme="minorEastAsia" w:hint="eastAsia"/>
          <w:sz w:val="24"/>
          <w:szCs w:val="24"/>
          <w:lang w:eastAsia="zh-CN"/>
        </w:rPr>
        <w:t>不合格和纠正措施控制程序</w:t>
      </w:r>
      <w:r>
        <w:rPr>
          <w:rFonts w:asciiTheme="minorEastAsia" w:hAnsiTheme="minorEastAsia" w:hint="eastAsia"/>
          <w:sz w:val="24"/>
          <w:szCs w:val="24"/>
          <w:lang w:eastAsia="zh-CN"/>
        </w:rPr>
        <w:t>》</w:t>
      </w:r>
      <w:r>
        <w:rPr>
          <w:rFonts w:asciiTheme="minorEastAsia" w:hAnsiTheme="minorEastAsia"/>
          <w:sz w:val="24"/>
          <w:szCs w:val="24"/>
          <w:lang w:eastAsia="zh-CN"/>
        </w:rPr>
        <w:t>等程序文件</w:t>
      </w:r>
      <w:r>
        <w:rPr>
          <w:rFonts w:asciiTheme="minorEastAsia" w:hAnsiTheme="minorEastAsia" w:hint="eastAsia"/>
          <w:sz w:val="24"/>
          <w:szCs w:val="24"/>
          <w:lang w:eastAsia="zh-CN"/>
        </w:rPr>
        <w:t>进行系统管控，</w:t>
      </w:r>
      <w:r>
        <w:rPr>
          <w:rFonts w:asciiTheme="minorEastAsia" w:hAnsiTheme="minorEastAsia"/>
          <w:sz w:val="24"/>
          <w:szCs w:val="24"/>
          <w:lang w:eastAsia="zh-CN"/>
        </w:rPr>
        <w:t>规范生产</w:t>
      </w:r>
      <w:r>
        <w:rPr>
          <w:rFonts w:asciiTheme="minorEastAsia" w:hAnsiTheme="minorEastAsia"/>
          <w:sz w:val="24"/>
          <w:szCs w:val="24"/>
          <w:lang w:eastAsia="zh-CN"/>
        </w:rPr>
        <w:lastRenderedPageBreak/>
        <w:t>过程</w:t>
      </w:r>
      <w:r>
        <w:rPr>
          <w:rFonts w:asciiTheme="minorEastAsia" w:hAnsiTheme="minorEastAsia" w:hint="eastAsia"/>
          <w:sz w:val="24"/>
          <w:szCs w:val="24"/>
          <w:lang w:eastAsia="zh-CN"/>
        </w:rPr>
        <w:t>，</w:t>
      </w:r>
      <w:r>
        <w:rPr>
          <w:rFonts w:asciiTheme="minorEastAsia" w:hAnsiTheme="minorEastAsia"/>
          <w:sz w:val="24"/>
          <w:szCs w:val="24"/>
          <w:lang w:eastAsia="zh-CN"/>
        </w:rPr>
        <w:t>对影响产品质量的相关</w:t>
      </w:r>
      <w:r>
        <w:rPr>
          <w:rFonts w:asciiTheme="minorEastAsia" w:hAnsiTheme="minorEastAsia" w:hint="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rsidR="00CB6F6D" w:rsidRDefault="000F0A43">
      <w:pPr>
        <w:spacing w:beforeLines="50" w:before="120" w:afterLines="50" w:after="120" w:line="360" w:lineRule="auto"/>
        <w:ind w:firstLineChars="201" w:firstLine="482"/>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通过导入ERP系统，</w:t>
      </w:r>
      <w:r>
        <w:rPr>
          <w:rFonts w:asciiTheme="minorEastAsia" w:hAnsiTheme="minorEastAsia"/>
          <w:color w:val="000000" w:themeColor="text1"/>
          <w:sz w:val="24"/>
          <w:szCs w:val="24"/>
          <w:lang w:eastAsia="zh-CN"/>
        </w:rPr>
        <w:t>有效支持过程控制</w:t>
      </w:r>
      <w:r>
        <w:rPr>
          <w:rFonts w:asciiTheme="minorEastAsia" w:hAnsiTheme="minorEastAsia" w:hint="eastAsia"/>
          <w:color w:val="000000" w:themeColor="text1"/>
          <w:sz w:val="24"/>
          <w:szCs w:val="24"/>
          <w:lang w:eastAsia="zh-CN"/>
        </w:rPr>
        <w:t>，实现流程的数据信息贯通，确保数据的及时性、准确性，达到数据的可视化管理和数据的唯一性和可追溯性。</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color w:val="000000" w:themeColor="text1"/>
          <w:sz w:val="24"/>
          <w:szCs w:val="24"/>
          <w:lang w:eastAsia="zh-CN"/>
        </w:rPr>
        <w:t>人员管理：人员上岗前均进行岗前培训，关键岗位人员通过考试取得操作证后才能上岗，人员换岗应经培训合格后经</w:t>
      </w:r>
      <w:r>
        <w:rPr>
          <w:rFonts w:asciiTheme="minorEastAsia" w:hAnsiTheme="minorEastAsia" w:hint="eastAsia"/>
          <w:sz w:val="24"/>
          <w:szCs w:val="24"/>
          <w:lang w:eastAsia="zh-CN"/>
        </w:rPr>
        <w:t>生产及</w:t>
      </w:r>
      <w:r w:rsidR="00383975">
        <w:rPr>
          <w:rFonts w:asciiTheme="minorEastAsia" w:hAnsiTheme="minorEastAsia" w:hint="eastAsia"/>
          <w:sz w:val="24"/>
          <w:szCs w:val="24"/>
          <w:lang w:eastAsia="zh-CN"/>
        </w:rPr>
        <w:t>质检部</w:t>
      </w:r>
      <w:r>
        <w:rPr>
          <w:rFonts w:asciiTheme="minorEastAsia" w:hAnsiTheme="minorEastAsia" w:hint="eastAsia"/>
          <w:sz w:val="24"/>
          <w:szCs w:val="24"/>
          <w:lang w:eastAsia="zh-CN"/>
        </w:rPr>
        <w:t>门确认。车间管理人员或者质量经理定期对员工进行质量改进等相关培训，</w:t>
      </w:r>
      <w:r>
        <w:rPr>
          <w:rFonts w:asciiTheme="minorEastAsia" w:hAnsiTheme="minorEastAsia"/>
          <w:sz w:val="24"/>
          <w:szCs w:val="24"/>
          <w:lang w:eastAsia="zh-CN"/>
        </w:rPr>
        <w:t>提高操作员工的质量意识，要求车间工人严格按照规定进行生产操作。</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设备管理：每年制订设备的维护保养计划并按计划执行，每天对设备进行点检，涉及安全性能的设备每天按规定进行确认，确保设备的正常运行。</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材料管理：严格进行材料标识管理，通过系统管控、员工自查、巡检督查方式进行控制。IQC对不合格的物料进行锁定和标识、隔离，未经解绑，系统发不出锁定的物料。</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控制方法：遵循“不接收、不制造、不流转不合格品”的“三不”原则，由员工进行自检、互检。专职检验员严格执行首件检验、巡检及整机出厂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sz w:val="24"/>
          <w:szCs w:val="24"/>
          <w:lang w:eastAsia="zh-CN"/>
        </w:rPr>
        <w:t>对于现场发现的可立即处理的质量问题，</w:t>
      </w:r>
      <w:r>
        <w:rPr>
          <w:rFonts w:asciiTheme="minorEastAsia" w:hAnsiTheme="minorEastAsia" w:hint="eastAsia"/>
          <w:sz w:val="24"/>
          <w:szCs w:val="24"/>
          <w:lang w:eastAsia="zh-CN"/>
        </w:rPr>
        <w:t>车间主任或检验员</w:t>
      </w:r>
      <w:r>
        <w:rPr>
          <w:rFonts w:asciiTheme="minorEastAsia" w:hAnsiTheme="minorEastAsia"/>
          <w:sz w:val="24"/>
          <w:szCs w:val="24"/>
          <w:lang w:eastAsia="zh-CN"/>
        </w:rPr>
        <w:t>及时组织</w:t>
      </w:r>
      <w:r>
        <w:rPr>
          <w:rFonts w:asciiTheme="minorEastAsia" w:hAnsiTheme="minorEastAsia" w:hint="eastAsia"/>
          <w:sz w:val="24"/>
          <w:szCs w:val="24"/>
          <w:lang w:eastAsia="zh-CN"/>
        </w:rPr>
        <w:t>相关</w:t>
      </w:r>
      <w:r>
        <w:rPr>
          <w:rFonts w:asciiTheme="minorEastAsia" w:hAnsiTheme="minorEastAsia"/>
          <w:sz w:val="24"/>
          <w:szCs w:val="24"/>
          <w:lang w:eastAsia="zh-CN"/>
        </w:rPr>
        <w:t>人员改进；对于由长期数据统计发现的质量问题，则通过召开</w:t>
      </w:r>
      <w:r>
        <w:rPr>
          <w:rFonts w:asciiTheme="minorEastAsia" w:hAnsiTheme="minorEastAsia" w:hint="eastAsia"/>
          <w:sz w:val="24"/>
          <w:szCs w:val="24"/>
          <w:lang w:eastAsia="zh-CN"/>
        </w:rPr>
        <w:t>周</w:t>
      </w:r>
      <w:r>
        <w:rPr>
          <w:rFonts w:asciiTheme="minorEastAsia" w:hAnsiTheme="minorEastAsia"/>
          <w:sz w:val="24"/>
          <w:szCs w:val="24"/>
          <w:lang w:eastAsia="zh-CN"/>
        </w:rPr>
        <w:t>质</w:t>
      </w:r>
      <w:r>
        <w:rPr>
          <w:rFonts w:asciiTheme="minorEastAsia" w:hAnsiTheme="minorEastAsia" w:hint="eastAsia"/>
          <w:sz w:val="24"/>
          <w:szCs w:val="24"/>
          <w:lang w:eastAsia="zh-CN"/>
        </w:rPr>
        <w:t>量例</w:t>
      </w:r>
      <w:r>
        <w:rPr>
          <w:rFonts w:asciiTheme="minorEastAsia" w:hAnsiTheme="minorEastAsia"/>
          <w:sz w:val="24"/>
          <w:szCs w:val="24"/>
          <w:lang w:eastAsia="zh-CN"/>
        </w:rPr>
        <w:t>会</w:t>
      </w:r>
      <w:r>
        <w:rPr>
          <w:rFonts w:asciiTheme="minorEastAsia" w:hAnsiTheme="minorEastAsia" w:hint="eastAsia"/>
          <w:sz w:val="24"/>
          <w:szCs w:val="24"/>
          <w:lang w:eastAsia="zh-CN"/>
        </w:rPr>
        <w:t>或组织质量攻关小组</w:t>
      </w:r>
      <w:r>
        <w:rPr>
          <w:rFonts w:asciiTheme="minorEastAsia" w:hAnsiTheme="minorEastAsia"/>
          <w:sz w:val="24"/>
          <w:szCs w:val="24"/>
          <w:lang w:eastAsia="zh-CN"/>
        </w:rPr>
        <w:t>进行</w:t>
      </w:r>
      <w:r>
        <w:rPr>
          <w:rFonts w:asciiTheme="minorEastAsia" w:hAnsiTheme="minorEastAsia" w:hint="eastAsia"/>
          <w:sz w:val="24"/>
          <w:szCs w:val="24"/>
          <w:lang w:eastAsia="zh-CN"/>
        </w:rPr>
        <w:t>跟进直至完成闭环整改</w:t>
      </w:r>
      <w:r>
        <w:rPr>
          <w:rFonts w:asciiTheme="minorEastAsia" w:hAnsiTheme="minorEastAsia"/>
          <w:sz w:val="24"/>
          <w:szCs w:val="24"/>
          <w:lang w:eastAsia="zh-CN"/>
        </w:rPr>
        <w:t>。</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sz w:val="24"/>
          <w:szCs w:val="24"/>
          <w:lang w:eastAsia="zh-CN"/>
        </w:rPr>
        <w:t>现场与安全管理</w:t>
      </w:r>
      <w:r>
        <w:rPr>
          <w:rFonts w:asciiTheme="minorEastAsia" w:hAnsiTheme="minorEastAsia" w:hint="eastAsia"/>
          <w:sz w:val="24"/>
          <w:szCs w:val="24"/>
          <w:lang w:eastAsia="zh-CN"/>
        </w:rPr>
        <w:t>：公司</w:t>
      </w:r>
      <w:r>
        <w:rPr>
          <w:rFonts w:asciiTheme="minorEastAsia" w:hAnsiTheme="minorEastAsia"/>
          <w:sz w:val="24"/>
          <w:szCs w:val="24"/>
          <w:lang w:eastAsia="zh-CN"/>
        </w:rPr>
        <w:t>建立</w:t>
      </w:r>
      <w:r>
        <w:rPr>
          <w:rFonts w:asciiTheme="minorEastAsia" w:hAnsiTheme="minorEastAsia" w:hint="eastAsia"/>
          <w:sz w:val="24"/>
          <w:szCs w:val="24"/>
          <w:lang w:eastAsia="zh-CN"/>
        </w:rPr>
        <w:t>了</w:t>
      </w:r>
      <w:r>
        <w:rPr>
          <w:rFonts w:asciiTheme="minorEastAsia" w:hAnsiTheme="minorEastAsia"/>
          <w:sz w:val="24"/>
          <w:szCs w:val="24"/>
          <w:lang w:eastAsia="zh-CN"/>
        </w:rPr>
        <w:t>现场管理指标，并严格按照</w:t>
      </w:r>
      <w:r>
        <w:rPr>
          <w:rFonts w:asciiTheme="minorEastAsia" w:hAnsiTheme="minorEastAsia" w:hint="eastAsia"/>
          <w:sz w:val="24"/>
          <w:szCs w:val="24"/>
          <w:lang w:eastAsia="zh-CN"/>
        </w:rPr>
        <w:t>5S</w:t>
      </w:r>
      <w:r>
        <w:rPr>
          <w:rFonts w:asciiTheme="minorEastAsia" w:hAnsiTheme="minorEastAsia"/>
          <w:sz w:val="24"/>
          <w:szCs w:val="24"/>
          <w:lang w:eastAsia="zh-CN"/>
        </w:rPr>
        <w:t>标准执行。</w:t>
      </w:r>
      <w:r>
        <w:rPr>
          <w:rFonts w:asciiTheme="minorEastAsia" w:hAnsiTheme="minorEastAsia" w:hint="eastAsia"/>
          <w:sz w:val="24"/>
          <w:szCs w:val="24"/>
          <w:lang w:eastAsia="zh-CN"/>
        </w:rPr>
        <w:t>每周组织巡厂和现场管理检查，对发现的问题及时进行通报并限期整改，并定期进行现场管理评比及奖励活动。安全管理方面，公司制订了有关安全管理制度及应急预案，落实三级安全教育制度，对员工进行安全知识及技能培训，定期组织安全消防演练等应急预案演练。</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测量设备管理：每年制订测量设备的周期检定计划并严格执行。对涉及安全性能检测的设备，利用检测设备（或好样\坏样)每天进行确认点检，确保测量设备的有效性。</w:t>
      </w:r>
    </w:p>
    <w:p w:rsidR="00CB6F6D" w:rsidRDefault="000F0A43">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3.1.4产品售后质量诚信管理</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公司根据客户需求，展开售后服务责任。</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1）对产品质量及时进行跟踪，</w:t>
      </w:r>
      <w:r w:rsidR="000826DA">
        <w:rPr>
          <w:rFonts w:asciiTheme="minorEastAsia" w:hAnsiTheme="minorEastAsia" w:hint="eastAsia"/>
          <w:sz w:val="24"/>
          <w:szCs w:val="24"/>
          <w:lang w:eastAsia="zh-CN"/>
        </w:rPr>
        <w:t>经营部</w:t>
      </w:r>
      <w:r>
        <w:rPr>
          <w:rFonts w:asciiTheme="minorEastAsia" w:hAnsiTheme="minorEastAsia" w:hint="eastAsia"/>
          <w:sz w:val="24"/>
          <w:szCs w:val="24"/>
          <w:lang w:eastAsia="zh-CN"/>
        </w:rPr>
        <w:t>每年行一次客户满意</w:t>
      </w:r>
      <w:r>
        <w:rPr>
          <w:rFonts w:asciiTheme="minorEastAsia" w:hAnsiTheme="minorEastAsia" w:hint="eastAsia"/>
          <w:color w:val="000000" w:themeColor="text1"/>
          <w:sz w:val="24"/>
          <w:szCs w:val="24"/>
          <w:lang w:eastAsia="zh-CN"/>
        </w:rPr>
        <w:t>调查。与业界伙伴开放合</w:t>
      </w:r>
      <w:r>
        <w:rPr>
          <w:rFonts w:asciiTheme="minorEastAsia" w:hAnsiTheme="minorEastAsia" w:hint="eastAsia"/>
          <w:color w:val="000000" w:themeColor="text1"/>
          <w:sz w:val="24"/>
          <w:szCs w:val="24"/>
          <w:lang w:eastAsia="zh-CN"/>
        </w:rPr>
        <w:lastRenderedPageBreak/>
        <w:t>作，持</w:t>
      </w:r>
      <w:r>
        <w:rPr>
          <w:rFonts w:asciiTheme="minorEastAsia" w:hAnsiTheme="minorEastAsia" w:hint="eastAsia"/>
          <w:sz w:val="24"/>
          <w:szCs w:val="24"/>
          <w:lang w:eastAsia="zh-CN"/>
        </w:rPr>
        <w:t>续为客户和全社会创造价值。</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2）在与市场业务员电话沟通时，询问公司产品质量情况，并及时将情况反馈给</w:t>
      </w:r>
      <w:r w:rsidR="00383975">
        <w:rPr>
          <w:rFonts w:asciiTheme="minorEastAsia" w:hAnsiTheme="minorEastAsia" w:hint="eastAsia"/>
          <w:sz w:val="24"/>
          <w:szCs w:val="24"/>
          <w:lang w:eastAsia="zh-CN"/>
        </w:rPr>
        <w:t>质检部</w:t>
      </w:r>
      <w:r>
        <w:rPr>
          <w:rFonts w:asciiTheme="minorEastAsia" w:hAnsiTheme="minorEastAsia" w:hint="eastAsia"/>
          <w:sz w:val="24"/>
          <w:szCs w:val="24"/>
          <w:lang w:eastAsia="zh-CN"/>
        </w:rPr>
        <w:t>。</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3）</w:t>
      </w:r>
      <w:r w:rsidR="000826DA">
        <w:rPr>
          <w:rFonts w:asciiTheme="minorEastAsia" w:hAnsiTheme="minorEastAsia" w:hint="eastAsia"/>
          <w:sz w:val="24"/>
          <w:szCs w:val="24"/>
          <w:lang w:eastAsia="zh-CN"/>
        </w:rPr>
        <w:t>经营部</w:t>
      </w:r>
      <w:r>
        <w:rPr>
          <w:rFonts w:asciiTheme="minorEastAsia" w:hAnsiTheme="minorEastAsia" w:hint="eastAsia"/>
          <w:sz w:val="24"/>
          <w:szCs w:val="24"/>
          <w:lang w:eastAsia="zh-CN"/>
        </w:rPr>
        <w:t>门应定期回访客户，其目的就是要了解客户对公司产品质量控制的评价，以便进一步改善我们的工作。</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4）每次回访客户，应写出书面报告并存档，并派出专业技术人员予以支持，并给出最佳的解决方案。</w:t>
      </w:r>
    </w:p>
    <w:p w:rsidR="00CB6F6D" w:rsidRDefault="000F0A43">
      <w:pPr>
        <w:spacing w:beforeLines="50" w:before="120" w:afterLines="50" w:after="120"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公司本着诚实守信的原则,与客户建立长期良好的战略合作关系,客按照公正公平、互惠互利的原则实现了共同发展:在顾客需求的识别上,公司尽最大可能了解顾客需求,建立并实施了《</w:t>
      </w:r>
      <w:r w:rsidR="000826DA">
        <w:rPr>
          <w:rFonts w:asciiTheme="minorEastAsia" w:hAnsiTheme="minorEastAsia" w:hint="eastAsia"/>
          <w:sz w:val="24"/>
          <w:szCs w:val="24"/>
          <w:lang w:eastAsia="zh-CN"/>
        </w:rPr>
        <w:t>顾客满意度调查控制程序</w:t>
      </w:r>
      <w:r>
        <w:rPr>
          <w:rFonts w:asciiTheme="minorEastAsia" w:hAnsiTheme="minorEastAsia" w:hint="eastAsia"/>
          <w:sz w:val="24"/>
          <w:szCs w:val="24"/>
          <w:lang w:eastAsia="zh-CN"/>
        </w:rPr>
        <w:t>》;确立顾客满意度指标并领先同行,增强了顾客对购买公司产品的信心。</w:t>
      </w:r>
    </w:p>
    <w:p w:rsidR="00CB6F6D" w:rsidRDefault="000F0A43">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3.2 质量文化建设</w:t>
      </w:r>
    </w:p>
    <w:p w:rsidR="00CB6F6D" w:rsidRDefault="000F0A43">
      <w:pPr>
        <w:pStyle w:val="a5"/>
        <w:numPr>
          <w:ilvl w:val="2"/>
          <w:numId w:val="5"/>
        </w:numPr>
        <w:tabs>
          <w:tab w:val="left" w:pos="872"/>
        </w:tabs>
        <w:spacing w:line="360" w:lineRule="auto"/>
        <w:ind w:left="872"/>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员工教育</w:t>
      </w:r>
    </w:p>
    <w:p w:rsidR="00CB6F6D" w:rsidRDefault="000F0A43">
      <w:pPr>
        <w:spacing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同时，还与咨询公司建立合作，派出班组长、工程、质量、采购和人力资源等骨干人员参加培训。</w:t>
      </w:r>
    </w:p>
    <w:p w:rsidR="00CB6F6D" w:rsidRDefault="000F0A43">
      <w:pPr>
        <w:spacing w:line="300" w:lineRule="auto"/>
        <w:rPr>
          <w:rFonts w:asciiTheme="minorEastAsia" w:hAnsiTheme="minorEastAsia" w:cs="宋体"/>
          <w:sz w:val="24"/>
          <w:szCs w:val="24"/>
          <w:lang w:eastAsia="zh-CN"/>
        </w:rPr>
      </w:pPr>
      <w:r>
        <w:rPr>
          <w:rFonts w:asciiTheme="minorEastAsia" w:hAnsiTheme="minorEastAsia" w:hint="eastAsia"/>
          <w:color w:val="000000" w:themeColor="text1"/>
          <w:sz w:val="24"/>
          <w:szCs w:val="24"/>
          <w:lang w:eastAsia="zh-CN"/>
        </w:rPr>
        <w:t xml:space="preserve">   公司每年针对实际和市场形势，识别各部门的培训需求，制定员工培训规划和年度计划，开展职工教育培训，包括质量意识、质量知识、质量管理制度、专业知识等培训内容。公司每年制定并下发了《年度培训计划》等，对质量诚信教育进行</w:t>
      </w:r>
      <w:r>
        <w:rPr>
          <w:rFonts w:asciiTheme="minorEastAsia" w:hAnsiTheme="minorEastAsia" w:cs="宋体" w:hint="eastAsia"/>
          <w:sz w:val="24"/>
          <w:szCs w:val="24"/>
          <w:lang w:eastAsia="zh-CN"/>
        </w:rPr>
        <w:t>了安排布置。</w:t>
      </w:r>
    </w:p>
    <w:p w:rsidR="00CB6F6D" w:rsidRDefault="000F0A43">
      <w:pPr>
        <w:spacing w:line="500" w:lineRule="exact"/>
        <w:jc w:val="center"/>
        <w:rPr>
          <w:rFonts w:ascii="宋体" w:hAnsi="宋体" w:cs="宋体"/>
          <w:b/>
          <w:sz w:val="24"/>
          <w:lang w:eastAsia="zh-CN"/>
        </w:rPr>
      </w:pPr>
      <w:r w:rsidRPr="00816E92">
        <w:rPr>
          <w:rFonts w:ascii="宋体" w:hAnsi="宋体" w:cs="宋体" w:hint="eastAsia"/>
          <w:b/>
          <w:sz w:val="24"/>
          <w:lang w:eastAsia="zh-CN"/>
        </w:rPr>
        <w:t>图3.2-1 公司</w:t>
      </w:r>
      <w:r w:rsidR="00CD22E7">
        <w:rPr>
          <w:rFonts w:ascii="宋体" w:hAnsi="宋体" w:cs="宋体" w:hint="eastAsia"/>
          <w:b/>
          <w:sz w:val="24"/>
          <w:lang w:eastAsia="zh-CN"/>
        </w:rPr>
        <w:t>近三年培训费用</w:t>
      </w:r>
    </w:p>
    <w:tbl>
      <w:tblPr>
        <w:tblW w:w="9179" w:type="dxa"/>
        <w:tblInd w:w="113" w:type="dxa"/>
        <w:tblLook w:val="0000" w:firstRow="0" w:lastRow="0" w:firstColumn="0" w:lastColumn="0" w:noHBand="0" w:noVBand="0"/>
      </w:tblPr>
      <w:tblGrid>
        <w:gridCol w:w="4070"/>
        <w:gridCol w:w="1703"/>
        <w:gridCol w:w="1703"/>
        <w:gridCol w:w="1703"/>
      </w:tblGrid>
      <w:tr w:rsidR="00CD22E7" w:rsidTr="00CD22E7">
        <w:trPr>
          <w:trHeight w:val="436"/>
        </w:trPr>
        <w:tc>
          <w:tcPr>
            <w:tcW w:w="407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CD22E7" w:rsidRPr="00CD22E7" w:rsidRDefault="00CD22E7" w:rsidP="00CD22E7">
            <w:pPr>
              <w:snapToGrid w:val="0"/>
              <w:jc w:val="center"/>
              <w:rPr>
                <w:rFonts w:ascii="微软雅黑" w:eastAsia="微软雅黑" w:hAnsi="微软雅黑"/>
                <w:b/>
                <w:color w:val="FFFFFF"/>
              </w:rPr>
            </w:pPr>
            <w:proofErr w:type="spellStart"/>
            <w:r w:rsidRPr="00CD22E7">
              <w:rPr>
                <w:rFonts w:ascii="微软雅黑" w:eastAsia="微软雅黑" w:hAnsi="微软雅黑" w:hint="eastAsia"/>
                <w:b/>
                <w:color w:val="FFFFFF"/>
              </w:rPr>
              <w:t>年度</w:t>
            </w:r>
            <w:proofErr w:type="spellEnd"/>
          </w:p>
        </w:tc>
        <w:tc>
          <w:tcPr>
            <w:tcW w:w="170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D22E7" w:rsidRPr="00CD22E7" w:rsidRDefault="00CD22E7" w:rsidP="00CD22E7">
            <w:pPr>
              <w:snapToGrid w:val="0"/>
              <w:jc w:val="center"/>
              <w:rPr>
                <w:rFonts w:ascii="微软雅黑" w:eastAsia="微软雅黑" w:hAnsi="微软雅黑"/>
                <w:b/>
                <w:color w:val="FFFFFF"/>
              </w:rPr>
            </w:pPr>
            <w:r w:rsidRPr="00CD22E7">
              <w:rPr>
                <w:rFonts w:ascii="微软雅黑" w:eastAsia="微软雅黑" w:hAnsi="微软雅黑" w:hint="eastAsia"/>
                <w:b/>
                <w:color w:val="FFFFFF"/>
              </w:rPr>
              <w:t>2019年</w:t>
            </w:r>
          </w:p>
        </w:tc>
        <w:tc>
          <w:tcPr>
            <w:tcW w:w="170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D22E7" w:rsidRPr="00CD22E7" w:rsidRDefault="00CD22E7" w:rsidP="00CD22E7">
            <w:pPr>
              <w:snapToGrid w:val="0"/>
              <w:jc w:val="center"/>
              <w:rPr>
                <w:rFonts w:ascii="微软雅黑" w:eastAsia="微软雅黑" w:hAnsi="微软雅黑"/>
                <w:b/>
                <w:color w:val="FFFFFF"/>
              </w:rPr>
            </w:pPr>
            <w:r w:rsidRPr="00CD22E7">
              <w:rPr>
                <w:rFonts w:ascii="微软雅黑" w:eastAsia="微软雅黑" w:hAnsi="微软雅黑" w:hint="eastAsia"/>
                <w:b/>
                <w:color w:val="FFFFFF"/>
              </w:rPr>
              <w:t>2020年</w:t>
            </w:r>
          </w:p>
        </w:tc>
        <w:tc>
          <w:tcPr>
            <w:tcW w:w="170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CD22E7" w:rsidRPr="00CD22E7" w:rsidRDefault="00CD22E7" w:rsidP="00CD22E7">
            <w:pPr>
              <w:snapToGrid w:val="0"/>
              <w:jc w:val="center"/>
              <w:rPr>
                <w:rFonts w:ascii="微软雅黑" w:eastAsia="微软雅黑" w:hAnsi="微软雅黑"/>
                <w:b/>
                <w:color w:val="FFFFFF"/>
              </w:rPr>
            </w:pPr>
            <w:r w:rsidRPr="00CD22E7">
              <w:rPr>
                <w:rFonts w:ascii="微软雅黑" w:eastAsia="微软雅黑" w:hAnsi="微软雅黑" w:hint="eastAsia"/>
                <w:b/>
                <w:color w:val="FFFFFF"/>
              </w:rPr>
              <w:t>202</w:t>
            </w:r>
            <w:r>
              <w:rPr>
                <w:rFonts w:ascii="微软雅黑" w:eastAsia="微软雅黑" w:hAnsi="微软雅黑"/>
                <w:b/>
                <w:color w:val="FFFFFF"/>
              </w:rPr>
              <w:t>1</w:t>
            </w:r>
            <w:r w:rsidRPr="00CD22E7">
              <w:rPr>
                <w:rFonts w:ascii="微软雅黑" w:eastAsia="微软雅黑" w:hAnsi="微软雅黑" w:hint="eastAsia"/>
                <w:b/>
                <w:color w:val="FFFFFF"/>
              </w:rPr>
              <w:t>年</w:t>
            </w:r>
          </w:p>
        </w:tc>
      </w:tr>
      <w:tr w:rsidR="00CD22E7" w:rsidTr="00411364">
        <w:trPr>
          <w:trHeight w:val="371"/>
        </w:trPr>
        <w:tc>
          <w:tcPr>
            <w:tcW w:w="4070" w:type="dxa"/>
            <w:tcBorders>
              <w:top w:val="nil"/>
              <w:left w:val="single" w:sz="4" w:space="0" w:color="auto"/>
              <w:bottom w:val="single" w:sz="4" w:space="0" w:color="auto"/>
              <w:right w:val="single" w:sz="4" w:space="0" w:color="auto"/>
            </w:tcBorders>
            <w:noWrap/>
            <w:vAlign w:val="center"/>
          </w:tcPr>
          <w:p w:rsidR="00CD22E7" w:rsidRPr="00CD22E7" w:rsidRDefault="00CD22E7" w:rsidP="00CD22E7">
            <w:pPr>
              <w:snapToGrid w:val="0"/>
              <w:jc w:val="center"/>
              <w:rPr>
                <w:rFonts w:ascii="微软雅黑" w:eastAsia="微软雅黑" w:hAnsi="微软雅黑"/>
                <w:lang w:eastAsia="zh-CN"/>
              </w:rPr>
            </w:pPr>
            <w:r w:rsidRPr="00CD22E7">
              <w:rPr>
                <w:rFonts w:ascii="微软雅黑" w:eastAsia="微软雅黑" w:hAnsi="微软雅黑" w:hint="eastAsia"/>
                <w:lang w:eastAsia="zh-CN"/>
              </w:rPr>
              <w:t>培训费用(单位：万元）</w:t>
            </w:r>
          </w:p>
        </w:tc>
        <w:tc>
          <w:tcPr>
            <w:tcW w:w="1703" w:type="dxa"/>
            <w:tcBorders>
              <w:top w:val="nil"/>
              <w:left w:val="nil"/>
              <w:bottom w:val="single" w:sz="4" w:space="0" w:color="auto"/>
              <w:right w:val="single" w:sz="4" w:space="0" w:color="auto"/>
            </w:tcBorders>
            <w:noWrap/>
            <w:vAlign w:val="center"/>
          </w:tcPr>
          <w:p w:rsidR="00CD22E7" w:rsidRPr="00CD22E7" w:rsidRDefault="00CD22E7" w:rsidP="00CD22E7">
            <w:pPr>
              <w:snapToGrid w:val="0"/>
              <w:jc w:val="center"/>
              <w:rPr>
                <w:rFonts w:ascii="微软雅黑" w:eastAsia="微软雅黑" w:hAnsi="微软雅黑"/>
                <w:lang w:eastAsia="zh-CN"/>
              </w:rPr>
            </w:pPr>
            <w:r w:rsidRPr="00CD22E7">
              <w:rPr>
                <w:rFonts w:ascii="微软雅黑" w:eastAsia="微软雅黑" w:hAnsi="微软雅黑" w:hint="eastAsia"/>
                <w:lang w:eastAsia="zh-CN"/>
              </w:rPr>
              <w:t>44.3</w:t>
            </w:r>
          </w:p>
        </w:tc>
        <w:tc>
          <w:tcPr>
            <w:tcW w:w="1703" w:type="dxa"/>
            <w:tcBorders>
              <w:top w:val="nil"/>
              <w:left w:val="nil"/>
              <w:bottom w:val="single" w:sz="4" w:space="0" w:color="auto"/>
              <w:right w:val="single" w:sz="4" w:space="0" w:color="auto"/>
            </w:tcBorders>
            <w:noWrap/>
            <w:vAlign w:val="center"/>
          </w:tcPr>
          <w:p w:rsidR="00CD22E7" w:rsidRPr="00CD22E7" w:rsidRDefault="00CD22E7" w:rsidP="00CD22E7">
            <w:pPr>
              <w:snapToGrid w:val="0"/>
              <w:jc w:val="center"/>
              <w:rPr>
                <w:rFonts w:ascii="微软雅黑" w:eastAsia="微软雅黑" w:hAnsi="微软雅黑"/>
                <w:lang w:eastAsia="zh-CN"/>
              </w:rPr>
            </w:pPr>
            <w:r w:rsidRPr="00CD22E7">
              <w:rPr>
                <w:rFonts w:ascii="微软雅黑" w:eastAsia="微软雅黑" w:hAnsi="微软雅黑" w:hint="eastAsia"/>
                <w:lang w:eastAsia="zh-CN"/>
              </w:rPr>
              <w:t>56.58</w:t>
            </w:r>
          </w:p>
        </w:tc>
        <w:tc>
          <w:tcPr>
            <w:tcW w:w="1703" w:type="dxa"/>
            <w:tcBorders>
              <w:top w:val="nil"/>
              <w:left w:val="nil"/>
              <w:bottom w:val="single" w:sz="4" w:space="0" w:color="auto"/>
              <w:right w:val="single" w:sz="4" w:space="0" w:color="auto"/>
            </w:tcBorders>
            <w:noWrap/>
            <w:vAlign w:val="center"/>
          </w:tcPr>
          <w:p w:rsidR="00CD22E7" w:rsidRPr="00CD22E7" w:rsidRDefault="00CD22E7" w:rsidP="00CD22E7">
            <w:pPr>
              <w:snapToGrid w:val="0"/>
              <w:jc w:val="center"/>
              <w:rPr>
                <w:rFonts w:ascii="微软雅黑" w:eastAsia="微软雅黑" w:hAnsi="微软雅黑"/>
                <w:lang w:eastAsia="zh-CN"/>
              </w:rPr>
            </w:pPr>
            <w:r>
              <w:rPr>
                <w:rFonts w:ascii="微软雅黑" w:eastAsia="微软雅黑" w:hAnsi="微软雅黑"/>
                <w:lang w:eastAsia="zh-CN"/>
              </w:rPr>
              <w:t>6</w:t>
            </w:r>
            <w:r w:rsidR="00A56AB5">
              <w:rPr>
                <w:rFonts w:ascii="微软雅黑" w:eastAsia="微软雅黑" w:hAnsi="微软雅黑"/>
                <w:lang w:eastAsia="zh-CN"/>
              </w:rPr>
              <w:t>8</w:t>
            </w:r>
            <w:r w:rsidRPr="00CD22E7">
              <w:rPr>
                <w:rFonts w:ascii="微软雅黑" w:eastAsia="微软雅黑" w:hAnsi="微软雅黑" w:hint="eastAsia"/>
                <w:lang w:eastAsia="zh-CN"/>
              </w:rPr>
              <w:t>.58</w:t>
            </w:r>
          </w:p>
        </w:tc>
      </w:tr>
    </w:tbl>
    <w:p w:rsidR="00CB6F6D" w:rsidRDefault="000F0A43">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根据公司教育培训方案对全体员工进行了质量诚信和质量管理意识方面的教育培训，做到有计划，有安排，有检查，有考核，有总结，确保了培训效果和质量。</w:t>
      </w:r>
    </w:p>
    <w:p w:rsidR="00CB6F6D" w:rsidRDefault="000F0A43">
      <w:pPr>
        <w:pStyle w:val="a5"/>
        <w:numPr>
          <w:ilvl w:val="2"/>
          <w:numId w:val="5"/>
        </w:numPr>
        <w:tabs>
          <w:tab w:val="left" w:pos="1134"/>
        </w:tabs>
        <w:spacing w:before="41" w:line="360" w:lineRule="auto"/>
        <w:ind w:left="872" w:hanging="446"/>
        <w:rPr>
          <w:sz w:val="24"/>
          <w:szCs w:val="24"/>
        </w:rPr>
      </w:pPr>
      <w:proofErr w:type="spellStart"/>
      <w:r>
        <w:rPr>
          <w:rFonts w:hint="eastAsia"/>
          <w:sz w:val="24"/>
          <w:szCs w:val="24"/>
        </w:rPr>
        <w:t>诚</w:t>
      </w:r>
      <w:r>
        <w:rPr>
          <w:rFonts w:hint="eastAsia"/>
          <w:spacing w:val="2"/>
          <w:sz w:val="24"/>
          <w:szCs w:val="24"/>
        </w:rPr>
        <w:t>信</w:t>
      </w:r>
      <w:r>
        <w:rPr>
          <w:rFonts w:hint="eastAsia"/>
          <w:sz w:val="24"/>
          <w:szCs w:val="24"/>
        </w:rPr>
        <w:t>自律</w:t>
      </w:r>
      <w:proofErr w:type="spellEnd"/>
    </w:p>
    <w:p w:rsidR="00CB6F6D" w:rsidRDefault="000F0A43">
      <w:pPr>
        <w:pStyle w:val="a5"/>
        <w:spacing w:line="360" w:lineRule="auto"/>
        <w:ind w:left="0" w:right="362" w:firstLineChars="111" w:firstLine="266"/>
        <w:rPr>
          <w:sz w:val="24"/>
          <w:szCs w:val="24"/>
          <w:lang w:eastAsia="zh-CN"/>
        </w:rPr>
      </w:pPr>
      <w:r>
        <w:rPr>
          <w:rFonts w:hint="eastAsia"/>
          <w:sz w:val="24"/>
          <w:szCs w:val="24"/>
          <w:lang w:eastAsia="zh-CN"/>
        </w:rPr>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lastRenderedPageBreak/>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Pr>
          <w:rFonts w:hint="eastAsia"/>
          <w:spacing w:val="-18"/>
          <w:sz w:val="24"/>
          <w:szCs w:val="24"/>
          <w:lang w:eastAsia="zh-CN"/>
        </w:rPr>
        <w:t>、</w:t>
      </w:r>
      <w:r>
        <w:rPr>
          <w:rFonts w:hint="eastAsia"/>
          <w:sz w:val="24"/>
          <w:szCs w:val="24"/>
          <w:lang w:eastAsia="zh-CN"/>
        </w:rPr>
        <w:t>及时</w:t>
      </w:r>
      <w:r>
        <w:rPr>
          <w:rFonts w:hint="eastAsia"/>
          <w:spacing w:val="-18"/>
          <w:sz w:val="24"/>
          <w:szCs w:val="24"/>
          <w:lang w:eastAsia="zh-CN"/>
        </w:rPr>
        <w:t>、</w:t>
      </w:r>
      <w:r>
        <w:rPr>
          <w:rFonts w:hint="eastAsia"/>
          <w:sz w:val="24"/>
          <w:szCs w:val="24"/>
          <w:lang w:eastAsia="zh-CN"/>
        </w:rPr>
        <w:t>完整</w:t>
      </w:r>
      <w:r>
        <w:rPr>
          <w:rFonts w:hint="eastAsia"/>
          <w:spacing w:val="2"/>
          <w:sz w:val="24"/>
          <w:szCs w:val="24"/>
          <w:lang w:eastAsia="zh-CN"/>
        </w:rPr>
        <w:t>地</w:t>
      </w:r>
      <w:r>
        <w:rPr>
          <w:rFonts w:hint="eastAsia"/>
          <w:sz w:val="24"/>
          <w:szCs w:val="24"/>
          <w:lang w:eastAsia="zh-CN"/>
        </w:rPr>
        <w:t>在公司官网上披露</w:t>
      </w:r>
      <w:r>
        <w:rPr>
          <w:rFonts w:hint="eastAsia"/>
          <w:spacing w:val="2"/>
          <w:sz w:val="24"/>
          <w:szCs w:val="24"/>
          <w:lang w:eastAsia="zh-CN"/>
        </w:rPr>
        <w:t>信</w:t>
      </w:r>
      <w:r>
        <w:rPr>
          <w:rFonts w:hint="eastAsia"/>
          <w:sz w:val="24"/>
          <w:szCs w:val="24"/>
          <w:lang w:eastAsia="zh-CN"/>
        </w:rPr>
        <w:t>息</w:t>
      </w:r>
      <w:r>
        <w:rPr>
          <w:rFonts w:hint="eastAsia"/>
          <w:spacing w:val="-21"/>
          <w:sz w:val="24"/>
          <w:szCs w:val="24"/>
          <w:lang w:eastAsia="zh-CN"/>
        </w:rPr>
        <w:t>，</w:t>
      </w:r>
      <w:r>
        <w:rPr>
          <w:rFonts w:hint="eastAsia"/>
          <w:sz w:val="24"/>
          <w:szCs w:val="24"/>
          <w:lang w:eastAsia="zh-CN"/>
        </w:rPr>
        <w:t>确保</w:t>
      </w:r>
      <w:r>
        <w:rPr>
          <w:rFonts w:hint="eastAsia"/>
          <w:spacing w:val="2"/>
          <w:sz w:val="24"/>
          <w:szCs w:val="24"/>
          <w:lang w:eastAsia="zh-CN"/>
        </w:rPr>
        <w:t>所有</w:t>
      </w:r>
      <w:r>
        <w:rPr>
          <w:rFonts w:hint="eastAsia"/>
          <w:sz w:val="24"/>
          <w:szCs w:val="24"/>
          <w:lang w:eastAsia="zh-CN"/>
        </w:rPr>
        <w:t>投资者</w:t>
      </w:r>
      <w:r>
        <w:rPr>
          <w:rFonts w:hint="eastAsia"/>
          <w:spacing w:val="2"/>
          <w:sz w:val="24"/>
          <w:szCs w:val="24"/>
          <w:lang w:eastAsia="zh-CN"/>
        </w:rPr>
        <w:t>都</w:t>
      </w:r>
      <w:r>
        <w:rPr>
          <w:rFonts w:hint="eastAsia"/>
          <w:sz w:val="24"/>
          <w:szCs w:val="24"/>
          <w:lang w:eastAsia="zh-CN"/>
        </w:rPr>
        <w:t>能够</w:t>
      </w:r>
      <w:r>
        <w:rPr>
          <w:rFonts w:hint="eastAsia"/>
          <w:spacing w:val="2"/>
          <w:sz w:val="24"/>
          <w:szCs w:val="24"/>
          <w:lang w:eastAsia="zh-CN"/>
        </w:rPr>
        <w:t>及</w:t>
      </w:r>
      <w:r>
        <w:rPr>
          <w:rFonts w:hint="eastAsia"/>
          <w:sz w:val="24"/>
          <w:szCs w:val="24"/>
          <w:lang w:eastAsia="zh-CN"/>
        </w:rPr>
        <w:t>时</w:t>
      </w:r>
      <w:r>
        <w:rPr>
          <w:rFonts w:hint="eastAsia"/>
          <w:spacing w:val="2"/>
          <w:sz w:val="24"/>
          <w:szCs w:val="24"/>
          <w:lang w:eastAsia="zh-CN"/>
        </w:rPr>
        <w:t>的</w:t>
      </w:r>
      <w:r>
        <w:rPr>
          <w:rFonts w:hint="eastAsia"/>
          <w:sz w:val="24"/>
          <w:szCs w:val="24"/>
          <w:lang w:eastAsia="zh-CN"/>
        </w:rPr>
        <w:t>获取公</w:t>
      </w:r>
      <w:r>
        <w:rPr>
          <w:rFonts w:hint="eastAsia"/>
          <w:spacing w:val="2"/>
          <w:sz w:val="24"/>
          <w:szCs w:val="24"/>
          <w:lang w:eastAsia="zh-CN"/>
        </w:rPr>
        <w:t>司</w:t>
      </w:r>
      <w:r>
        <w:rPr>
          <w:rFonts w:hint="eastAsia"/>
          <w:sz w:val="24"/>
          <w:szCs w:val="24"/>
          <w:lang w:eastAsia="zh-CN"/>
        </w:rPr>
        <w:t>发布</w:t>
      </w:r>
      <w:r>
        <w:rPr>
          <w:rFonts w:hint="eastAsia"/>
          <w:spacing w:val="2"/>
          <w:sz w:val="24"/>
          <w:szCs w:val="24"/>
          <w:lang w:eastAsia="zh-CN"/>
        </w:rPr>
        <w:t>的</w:t>
      </w:r>
      <w:r>
        <w:rPr>
          <w:rFonts w:hint="eastAsia"/>
          <w:sz w:val="24"/>
          <w:szCs w:val="24"/>
          <w:lang w:eastAsia="zh-CN"/>
        </w:rPr>
        <w:t xml:space="preserve">信息；同时，公司通过投资者互动平台、投资者热线、互动邮箱等多种方式与投资者进行沟通交流。 </w:t>
      </w:r>
    </w:p>
    <w:p w:rsidR="00CB6F6D" w:rsidRDefault="000F0A43">
      <w:pPr>
        <w:pStyle w:val="a5"/>
        <w:numPr>
          <w:ilvl w:val="2"/>
          <w:numId w:val="5"/>
        </w:numPr>
        <w:tabs>
          <w:tab w:val="left" w:pos="993"/>
        </w:tabs>
        <w:spacing w:before="41" w:line="360" w:lineRule="auto"/>
        <w:ind w:left="872" w:hanging="446"/>
        <w:rPr>
          <w:sz w:val="24"/>
          <w:szCs w:val="24"/>
        </w:rPr>
      </w:pPr>
      <w:r>
        <w:rPr>
          <w:sz w:val="24"/>
          <w:szCs w:val="24"/>
          <w:lang w:eastAsia="zh-CN"/>
        </w:rPr>
        <w:t xml:space="preserve"> </w:t>
      </w:r>
      <w:proofErr w:type="spellStart"/>
      <w:r>
        <w:rPr>
          <w:rFonts w:hint="eastAsia"/>
          <w:sz w:val="24"/>
          <w:szCs w:val="24"/>
        </w:rPr>
        <w:t>企业文化</w:t>
      </w:r>
      <w:proofErr w:type="spellEnd"/>
    </w:p>
    <w:p w:rsidR="00CB6F6D" w:rsidRDefault="000F0A43" w:rsidP="00452B5A">
      <w:pPr>
        <w:autoSpaceDE w:val="0"/>
        <w:autoSpaceDN w:val="0"/>
        <w:spacing w:line="360" w:lineRule="auto"/>
        <w:ind w:firstLineChars="200" w:firstLine="484"/>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ascii="宋体" w:hAnsi="宋体" w:hint="eastAsia"/>
          <w:spacing w:val="2"/>
          <w:sz w:val="24"/>
          <w:szCs w:val="24"/>
          <w:lang w:eastAsia="zh-CN"/>
        </w:rPr>
        <w:t>企业文化</w:t>
      </w:r>
      <w:r>
        <w:rPr>
          <w:rFonts w:ascii="宋体" w:hAnsi="宋体"/>
          <w:spacing w:val="2"/>
          <w:sz w:val="24"/>
          <w:szCs w:val="24"/>
          <w:lang w:eastAsia="zh-CN"/>
        </w:rPr>
        <w:t>，通过多种方式和途径</w:t>
      </w:r>
      <w:r>
        <w:rPr>
          <w:rFonts w:ascii="宋体" w:hAnsi="宋体" w:hint="eastAsia"/>
          <w:spacing w:val="2"/>
          <w:sz w:val="24"/>
          <w:szCs w:val="24"/>
          <w:lang w:eastAsia="zh-CN"/>
        </w:rPr>
        <w:t>（</w:t>
      </w:r>
      <w:r>
        <w:fldChar w:fldCharType="begin"/>
      </w:r>
      <w:r>
        <w:rPr>
          <w:lang w:eastAsia="zh-CN"/>
        </w:rPr>
        <w:instrText xml:space="preserve"> REF _Ref363217834 \h  \* MERGEFORMAT </w:instrText>
      </w:r>
      <w:r>
        <w:fldChar w:fldCharType="separate"/>
      </w:r>
      <w:r>
        <w:rPr>
          <w:rFonts w:ascii="宋体" w:hAnsi="宋体"/>
          <w:spacing w:val="2"/>
          <w:sz w:val="24"/>
          <w:szCs w:val="24"/>
          <w:lang w:eastAsia="zh-CN"/>
        </w:rPr>
        <w:t>表</w:t>
      </w:r>
      <w:r>
        <w:rPr>
          <w:rFonts w:ascii="宋体" w:hAnsi="宋体" w:hint="eastAsia"/>
          <w:spacing w:val="2"/>
          <w:sz w:val="24"/>
          <w:szCs w:val="24"/>
          <w:lang w:eastAsia="zh-CN"/>
        </w:rPr>
        <w:t>3.2.3</w:t>
      </w:r>
      <w:r>
        <w:rPr>
          <w:rFonts w:ascii="宋体" w:hAnsi="宋体"/>
          <w:spacing w:val="2"/>
          <w:sz w:val="24"/>
          <w:szCs w:val="24"/>
          <w:lang w:eastAsia="zh-CN"/>
        </w:rPr>
        <w:t>-1</w:t>
      </w:r>
      <w:r>
        <w:fldChar w:fldCharType="end"/>
      </w:r>
      <w:r>
        <w:rPr>
          <w:rFonts w:ascii="宋体" w:hAnsi="宋体" w:hint="eastAsia"/>
          <w:spacing w:val="2"/>
          <w:sz w:val="24"/>
          <w:szCs w:val="24"/>
          <w:lang w:eastAsia="zh-CN"/>
        </w:rPr>
        <w:t>）</w:t>
      </w:r>
      <w:r>
        <w:rPr>
          <w:rFonts w:ascii="宋体" w:hAnsi="宋体"/>
          <w:spacing w:val="2"/>
          <w:sz w:val="24"/>
          <w:szCs w:val="24"/>
          <w:lang w:eastAsia="zh-CN"/>
        </w:rPr>
        <w:t>，全方位、多角度</w:t>
      </w:r>
      <w:r>
        <w:rPr>
          <w:rFonts w:ascii="宋体" w:hAnsi="宋体" w:hint="eastAsia"/>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rsidR="00CB6F6D" w:rsidRDefault="000F0A43">
      <w:pPr>
        <w:pStyle w:val="af4"/>
        <w:spacing w:before="120"/>
        <w:ind w:firstLine="482"/>
        <w:rPr>
          <w:rFonts w:cs="宋体"/>
          <w:kern w:val="0"/>
          <w:sz w:val="24"/>
          <w:szCs w:val="22"/>
        </w:rPr>
      </w:pPr>
      <w:bookmarkStart w:id="9" w:name="_Ref363217834"/>
      <w:r>
        <w:rPr>
          <w:rFonts w:cs="宋体" w:hint="eastAsia"/>
          <w:kern w:val="0"/>
          <w:sz w:val="24"/>
          <w:szCs w:val="22"/>
        </w:rPr>
        <w:t>表3.2.3-</w:t>
      </w:r>
      <w:r>
        <w:rPr>
          <w:rFonts w:cs="宋体" w:hint="eastAsia"/>
          <w:kern w:val="0"/>
          <w:sz w:val="24"/>
          <w:szCs w:val="22"/>
        </w:rPr>
        <w:fldChar w:fldCharType="begin"/>
      </w:r>
      <w:r>
        <w:rPr>
          <w:rFonts w:cs="宋体" w:hint="eastAsia"/>
          <w:kern w:val="0"/>
          <w:sz w:val="24"/>
          <w:szCs w:val="22"/>
        </w:rPr>
        <w:instrText xml:space="preserve"> SEQ 表4.1- \* ARABIC </w:instrText>
      </w:r>
      <w:r>
        <w:rPr>
          <w:rFonts w:cs="宋体" w:hint="eastAsia"/>
          <w:kern w:val="0"/>
          <w:sz w:val="24"/>
          <w:szCs w:val="22"/>
        </w:rPr>
        <w:fldChar w:fldCharType="separate"/>
      </w:r>
      <w:r>
        <w:rPr>
          <w:rFonts w:cs="宋体" w:hint="eastAsia"/>
          <w:kern w:val="0"/>
          <w:sz w:val="24"/>
          <w:szCs w:val="22"/>
        </w:rPr>
        <w:t>1</w:t>
      </w:r>
      <w:r>
        <w:rPr>
          <w:rFonts w:cs="宋体" w:hint="eastAsia"/>
          <w:kern w:val="0"/>
          <w:sz w:val="24"/>
          <w:szCs w:val="22"/>
        </w:rPr>
        <w:fldChar w:fldCharType="end"/>
      </w:r>
      <w:bookmarkEnd w:id="9"/>
      <w:r>
        <w:rPr>
          <w:rFonts w:cs="宋体" w:hint="eastAsia"/>
          <w:kern w:val="0"/>
          <w:sz w:val="24"/>
          <w:szCs w:val="22"/>
        </w:rPr>
        <w:t xml:space="preserve"> 企业文化的传播方式</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269"/>
        <w:gridCol w:w="1721"/>
        <w:gridCol w:w="2211"/>
      </w:tblGrid>
      <w:tr w:rsidR="00CB6F6D">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CB6F6D" w:rsidRDefault="000F0A43">
            <w:pPr>
              <w:snapToGrid w:val="0"/>
              <w:jc w:val="center"/>
              <w:rPr>
                <w:rFonts w:ascii="微软雅黑" w:eastAsia="微软雅黑" w:hAnsi="微软雅黑"/>
                <w:b/>
                <w:color w:val="FFFFFF"/>
              </w:rPr>
            </w:pPr>
            <w:proofErr w:type="spellStart"/>
            <w:r>
              <w:rPr>
                <w:rFonts w:ascii="微软雅黑" w:eastAsia="微软雅黑" w:hAnsi="微软雅黑" w:hint="eastAsia"/>
                <w:b/>
                <w:color w:val="FFFFFF"/>
              </w:rPr>
              <w:t>对象</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CB6F6D" w:rsidRDefault="000F0A43">
            <w:pPr>
              <w:snapToGrid w:val="0"/>
              <w:jc w:val="center"/>
              <w:rPr>
                <w:rFonts w:ascii="微软雅黑" w:eastAsia="微软雅黑" w:hAnsi="微软雅黑"/>
                <w:b/>
              </w:rPr>
            </w:pPr>
            <w:proofErr w:type="spellStart"/>
            <w:r>
              <w:rPr>
                <w:rFonts w:ascii="微软雅黑" w:eastAsia="微软雅黑" w:hAnsi="微软雅黑" w:hint="eastAsia"/>
                <w:b/>
                <w:color w:val="FFFFFF"/>
              </w:rPr>
              <w:t>宣传渠道</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CB6F6D" w:rsidRDefault="000F0A43">
            <w:pPr>
              <w:snapToGrid w:val="0"/>
              <w:jc w:val="center"/>
              <w:rPr>
                <w:rFonts w:ascii="微软雅黑" w:eastAsia="微软雅黑" w:hAnsi="微软雅黑"/>
                <w:b/>
              </w:rPr>
            </w:pPr>
            <w:proofErr w:type="spellStart"/>
            <w:r>
              <w:rPr>
                <w:rFonts w:ascii="微软雅黑" w:eastAsia="微软雅黑" w:hAnsi="微软雅黑" w:hint="eastAsia"/>
                <w:b/>
                <w:color w:val="FFFFFF"/>
              </w:rPr>
              <w:t>宣传内容</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CB6F6D" w:rsidRDefault="000F0A43">
            <w:pPr>
              <w:snapToGrid w:val="0"/>
              <w:jc w:val="center"/>
              <w:rPr>
                <w:rFonts w:ascii="微软雅黑" w:eastAsia="微软雅黑" w:hAnsi="微软雅黑"/>
                <w:b/>
              </w:rPr>
            </w:pPr>
            <w:proofErr w:type="spellStart"/>
            <w:r>
              <w:rPr>
                <w:rFonts w:ascii="微软雅黑" w:eastAsia="微软雅黑" w:hAnsi="微软雅黑" w:hint="eastAsia"/>
                <w:b/>
                <w:color w:val="FFFFFF"/>
              </w:rPr>
              <w:t>效果</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CB6F6D" w:rsidRDefault="000F0A43">
            <w:pPr>
              <w:snapToGrid w:val="0"/>
              <w:jc w:val="center"/>
              <w:rPr>
                <w:rFonts w:ascii="微软雅黑" w:eastAsia="微软雅黑" w:hAnsi="微软雅黑"/>
                <w:b/>
                <w:color w:val="FFFFFF"/>
              </w:rPr>
            </w:pPr>
            <w:proofErr w:type="spellStart"/>
            <w:r>
              <w:rPr>
                <w:rFonts w:ascii="微软雅黑" w:eastAsia="微软雅黑" w:hAnsi="微软雅黑" w:hint="eastAsia"/>
                <w:b/>
                <w:color w:val="FFFFFF"/>
              </w:rPr>
              <w:t>评价机制</w:t>
            </w:r>
            <w:proofErr w:type="spellEnd"/>
          </w:p>
        </w:tc>
      </w:tr>
      <w:tr w:rsidR="00CB6F6D">
        <w:trPr>
          <w:trHeight w:val="20"/>
          <w:jc w:val="center"/>
        </w:trPr>
        <w:tc>
          <w:tcPr>
            <w:tcW w:w="438" w:type="dxa"/>
            <w:tcBorders>
              <w:top w:val="single" w:sz="4" w:space="0" w:color="000000"/>
              <w:left w:val="single" w:sz="4" w:space="0" w:color="000000"/>
              <w:bottom w:val="single" w:sz="4" w:space="0" w:color="000000"/>
              <w:right w:val="single" w:sz="4" w:space="0" w:color="auto"/>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内部</w:t>
            </w:r>
            <w:proofErr w:type="spellEnd"/>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员工</w:t>
            </w:r>
            <w:proofErr w:type="spellEnd"/>
          </w:p>
        </w:tc>
        <w:tc>
          <w:tcPr>
            <w:tcW w:w="1840" w:type="dxa"/>
            <w:tcBorders>
              <w:top w:val="single" w:sz="4" w:space="0" w:color="000000"/>
              <w:left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通讯平台、微信公众号、官网、年会、培训、优秀文化案例等</w:t>
            </w:r>
          </w:p>
        </w:tc>
        <w:tc>
          <w:tcPr>
            <w:tcW w:w="2269" w:type="dxa"/>
            <w:tcBorders>
              <w:top w:val="single" w:sz="4" w:space="0" w:color="000000"/>
              <w:left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lang w:eastAsia="zh-CN"/>
              </w:rPr>
            </w:pPr>
            <w:r>
              <w:rPr>
                <w:rFonts w:ascii="微软雅黑" w:eastAsia="微软雅黑" w:hAnsi="微软雅黑" w:hint="eastAsia"/>
                <w:lang w:eastAsia="zh-CN"/>
              </w:rPr>
              <w:t>员工满意度调查、标杆员工等</w:t>
            </w:r>
          </w:p>
        </w:tc>
      </w:tr>
      <w:tr w:rsidR="00CB6F6D">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外部</w:t>
            </w:r>
            <w:proofErr w:type="spellEnd"/>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顾客</w:t>
            </w:r>
            <w:proofErr w:type="spellEnd"/>
          </w:p>
        </w:tc>
        <w:tc>
          <w:tcPr>
            <w:tcW w:w="1840" w:type="dxa"/>
            <w:tcBorders>
              <w:top w:val="single" w:sz="4" w:space="0" w:color="000000"/>
              <w:left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信息窗、微信公众号、文化墙、文化案例传播、员工培训等</w:t>
            </w:r>
          </w:p>
        </w:tc>
        <w:tc>
          <w:tcPr>
            <w:tcW w:w="2269" w:type="dxa"/>
            <w:tcBorders>
              <w:top w:val="single" w:sz="4" w:space="0" w:color="000000"/>
              <w:left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lang w:eastAsia="zh-CN"/>
              </w:rPr>
            </w:pPr>
            <w:r>
              <w:rPr>
                <w:rFonts w:ascii="微软雅黑" w:eastAsia="微软雅黑" w:hAnsi="微软雅黑" w:hint="eastAsia"/>
                <w:lang w:eastAsia="zh-CN"/>
              </w:rPr>
              <w:t>满意度调查、企业文化认同等</w:t>
            </w:r>
          </w:p>
        </w:tc>
      </w:tr>
      <w:tr w:rsidR="00CB6F6D">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CB6F6D" w:rsidRDefault="00CB6F6D">
            <w:pPr>
              <w:snapToGrid w:val="0"/>
              <w:rPr>
                <w:rFonts w:ascii="微软雅黑" w:eastAsia="微软雅黑" w:hAnsi="微软雅黑"/>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供方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微信公众号、供应商会、官网等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rPr>
            </w:pPr>
            <w:proofErr w:type="spellStart"/>
            <w:r>
              <w:rPr>
                <w:rFonts w:ascii="微软雅黑" w:eastAsia="微软雅黑" w:hAnsi="微软雅黑" w:hint="eastAsia"/>
              </w:rPr>
              <w:t>质量文化、效率文化</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rPr>
            </w:pPr>
            <w:proofErr w:type="spellStart"/>
            <w:r>
              <w:rPr>
                <w:rFonts w:ascii="微软雅黑" w:eastAsia="微软雅黑" w:hAnsi="微软雅黑" w:hint="eastAsia"/>
              </w:rPr>
              <w:t>质量承诺书的签订</w:t>
            </w:r>
            <w:proofErr w:type="spellEnd"/>
            <w:r>
              <w:rPr>
                <w:rFonts w:ascii="微软雅黑" w:eastAsia="微软雅黑" w:hAnsi="微软雅黑"/>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lang w:eastAsia="zh-CN"/>
              </w:rPr>
            </w:pPr>
            <w:r>
              <w:rPr>
                <w:rFonts w:ascii="微软雅黑" w:eastAsia="微软雅黑" w:hAnsi="微软雅黑" w:hint="eastAsia"/>
                <w:lang w:eastAsia="zh-CN"/>
              </w:rPr>
              <w:t>提高交付效率和质量、文化落地情况和效果</w:t>
            </w:r>
          </w:p>
        </w:tc>
      </w:tr>
      <w:tr w:rsidR="00CB6F6D">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CB6F6D" w:rsidRDefault="00CB6F6D">
            <w:pPr>
              <w:snapToGrid w:val="0"/>
              <w:rPr>
                <w:rFonts w:ascii="微软雅黑" w:eastAsia="微软雅黑" w:hAnsi="微软雅黑"/>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股东</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官网、股东会等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企业使命、企业愿景</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lang w:eastAsia="zh-CN"/>
              </w:rPr>
            </w:pPr>
            <w:r>
              <w:rPr>
                <w:rFonts w:ascii="微软雅黑" w:eastAsia="微软雅黑" w:hAnsi="微软雅黑" w:hint="eastAsia"/>
                <w:lang w:eastAsia="zh-CN"/>
              </w:rPr>
              <w:t>股东认可、投资交流频次</w:t>
            </w:r>
          </w:p>
        </w:tc>
      </w:tr>
      <w:tr w:rsidR="00CB6F6D">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CB6F6D" w:rsidRDefault="00CB6F6D">
            <w:pPr>
              <w:snapToGrid w:val="0"/>
              <w:rPr>
                <w:rFonts w:ascii="微软雅黑" w:eastAsia="微软雅黑" w:hAnsi="微软雅黑"/>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rPr>
            </w:pPr>
            <w:proofErr w:type="spellStart"/>
            <w:r>
              <w:rPr>
                <w:rFonts w:ascii="微软雅黑" w:eastAsia="微软雅黑" w:hAnsi="微软雅黑" w:hint="eastAsia"/>
              </w:rPr>
              <w:t>社会</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rPr>
                <w:rFonts w:ascii="微软雅黑" w:eastAsia="微软雅黑" w:hAnsi="微软雅黑"/>
                <w:lang w:eastAsia="zh-CN"/>
              </w:rPr>
            </w:pPr>
            <w:r>
              <w:rPr>
                <w:rFonts w:ascii="微软雅黑" w:eastAsia="微软雅黑" w:hAnsi="微软雅黑" w:hint="eastAsia"/>
                <w:lang w:eastAsia="zh-CN"/>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6F6D" w:rsidRDefault="000F0A43">
            <w:pPr>
              <w:snapToGrid w:val="0"/>
              <w:jc w:val="center"/>
              <w:rPr>
                <w:rFonts w:ascii="微软雅黑" w:eastAsia="微软雅黑" w:hAnsi="微软雅黑"/>
                <w:lang w:eastAsia="zh-CN"/>
              </w:rPr>
            </w:pPr>
            <w:r>
              <w:rPr>
                <w:rFonts w:ascii="微软雅黑" w:eastAsia="微软雅黑" w:hAnsi="微软雅黑" w:hint="eastAsia"/>
                <w:lang w:eastAsia="zh-CN"/>
              </w:rPr>
              <w:t>提升社会知名度、交流接待数量</w:t>
            </w:r>
          </w:p>
        </w:tc>
      </w:tr>
    </w:tbl>
    <w:p w:rsidR="00CB6F6D" w:rsidRDefault="000F0A43">
      <w:pPr>
        <w:pStyle w:val="af3"/>
        <w:spacing w:after="156"/>
        <w:jc w:val="both"/>
        <w:rPr>
          <w:rFonts w:ascii="微软雅黑" w:eastAsia="微软雅黑" w:hAnsi="微软雅黑"/>
          <w:szCs w:val="20"/>
        </w:rPr>
      </w:pPr>
      <w:r>
        <w:rPr>
          <w:rFonts w:ascii="微软雅黑" w:eastAsia="微软雅黑" w:hAnsi="微软雅黑" w:hint="eastAsia"/>
          <w:szCs w:val="20"/>
        </w:rPr>
        <w:t xml:space="preserve">  </w:t>
      </w:r>
    </w:p>
    <w:p w:rsidR="00CB6F6D" w:rsidRDefault="00CB6F6D">
      <w:pPr>
        <w:pStyle w:val="a5"/>
        <w:spacing w:before="18"/>
        <w:ind w:left="0"/>
        <w:rPr>
          <w:sz w:val="2"/>
          <w:lang w:eastAsia="zh-CN"/>
        </w:rPr>
      </w:pPr>
    </w:p>
    <w:p w:rsidR="00CB6F6D" w:rsidRDefault="000F0A43">
      <w:pPr>
        <w:spacing w:line="360" w:lineRule="auto"/>
        <w:jc w:val="both"/>
        <w:rPr>
          <w:rFonts w:ascii="宋体" w:cs="Arial"/>
          <w:b/>
          <w:bCs/>
          <w:sz w:val="24"/>
          <w:szCs w:val="24"/>
          <w:lang w:eastAsia="zh-CN"/>
        </w:rPr>
      </w:pPr>
      <w:r>
        <w:rPr>
          <w:rFonts w:ascii="宋体" w:hAnsi="宋体"/>
          <w:b/>
          <w:bCs/>
          <w:sz w:val="24"/>
          <w:szCs w:val="24"/>
          <w:lang w:eastAsia="zh-CN"/>
        </w:rPr>
        <w:t>3.3</w:t>
      </w:r>
      <w:r>
        <w:rPr>
          <w:rFonts w:ascii="宋体" w:hAnsi="宋体" w:cs="Arial" w:hint="eastAsia"/>
          <w:b/>
          <w:bCs/>
          <w:sz w:val="24"/>
          <w:szCs w:val="24"/>
          <w:lang w:eastAsia="zh-CN"/>
        </w:rPr>
        <w:t>营造诚信守法环境</w:t>
      </w:r>
    </w:p>
    <w:p w:rsidR="00CB6F6D" w:rsidRDefault="000F0A43">
      <w:pPr>
        <w:spacing w:line="360" w:lineRule="auto"/>
        <w:jc w:val="both"/>
        <w:rPr>
          <w:rFonts w:ascii="宋体"/>
          <w:sz w:val="24"/>
          <w:szCs w:val="24"/>
          <w:lang w:eastAsia="zh-CN"/>
        </w:rPr>
      </w:pPr>
      <w:r>
        <w:rPr>
          <w:rFonts w:ascii="宋体" w:hAnsi="宋体"/>
          <w:sz w:val="24"/>
          <w:szCs w:val="24"/>
          <w:lang w:eastAsia="zh-CN"/>
        </w:rPr>
        <w:t>3.3.1</w:t>
      </w:r>
      <w:r>
        <w:rPr>
          <w:rFonts w:ascii="宋体" w:hAnsi="宋体" w:hint="eastAsia"/>
          <w:sz w:val="24"/>
          <w:szCs w:val="24"/>
          <w:lang w:eastAsia="zh-CN"/>
        </w:rPr>
        <w:t>恪守诚信</w:t>
      </w:r>
    </w:p>
    <w:p w:rsidR="00CB6F6D" w:rsidRDefault="000F0A43">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公司恪守商业道德，坚持诚信经营和公平竞争原则。公司从多年的经营实践中总结提炼的价值观就是“</w:t>
      </w:r>
      <w:r w:rsidR="005212B4" w:rsidRPr="005212B4">
        <w:rPr>
          <w:rFonts w:ascii="宋体" w:hAnsi="宋体" w:hint="eastAsia"/>
          <w:color w:val="000000" w:themeColor="text1"/>
          <w:sz w:val="24"/>
          <w:szCs w:val="24"/>
          <w:lang w:eastAsia="zh-CN"/>
        </w:rPr>
        <w:t>顾客至上，质量创新</w:t>
      </w:r>
      <w:r>
        <w:rPr>
          <w:rFonts w:ascii="宋体" w:hAnsi="宋体" w:hint="eastAsia"/>
          <w:sz w:val="24"/>
          <w:szCs w:val="24"/>
          <w:lang w:eastAsia="zh-CN"/>
        </w:rPr>
        <w:t>”，并以此为准绳奉行不止，高层领导带头学习《公司法》、《产品质量法》、《环境保护法》、《劳动法》等法律法规培养对客户讲诚信，重合同，守信用；对社会讲诚信，守公德，行公益的行为准则。针对内外贸易</w:t>
      </w:r>
      <w:r>
        <w:rPr>
          <w:rFonts w:ascii="宋体" w:hAnsi="宋体" w:hint="eastAsia"/>
          <w:color w:val="000000" w:themeColor="text1"/>
          <w:sz w:val="24"/>
          <w:szCs w:val="24"/>
          <w:lang w:eastAsia="zh-CN"/>
        </w:rPr>
        <w:t>，公</w:t>
      </w:r>
      <w:r>
        <w:rPr>
          <w:rFonts w:ascii="宋体" w:hAnsi="宋体" w:hint="eastAsia"/>
          <w:sz w:val="24"/>
          <w:szCs w:val="24"/>
          <w:lang w:eastAsia="zh-CN"/>
        </w:rPr>
        <w:t>司</w:t>
      </w:r>
      <w:r>
        <w:rPr>
          <w:rFonts w:ascii="宋体" w:hAnsi="宋体" w:hint="eastAsia"/>
          <w:sz w:val="24"/>
          <w:szCs w:val="24"/>
          <w:lang w:eastAsia="zh-CN"/>
        </w:rPr>
        <w:lastRenderedPageBreak/>
        <w:t>从不违约，也从不因为价格、质量、交货期、收付款等问题与客商发生过纠纷，深受国内外客户的信赖。</w:t>
      </w:r>
    </w:p>
    <w:p w:rsidR="00CB6F6D" w:rsidRDefault="000F0A43">
      <w:pPr>
        <w:spacing w:line="360" w:lineRule="auto"/>
        <w:jc w:val="both"/>
        <w:rPr>
          <w:rFonts w:ascii="宋体"/>
          <w:sz w:val="24"/>
          <w:szCs w:val="24"/>
          <w:lang w:eastAsia="zh-CN"/>
        </w:rPr>
      </w:pPr>
      <w:r>
        <w:rPr>
          <w:rFonts w:ascii="宋体" w:hAnsi="宋体"/>
          <w:sz w:val="24"/>
          <w:szCs w:val="24"/>
          <w:lang w:eastAsia="zh-CN"/>
        </w:rPr>
        <w:t>3.3.2</w:t>
      </w:r>
      <w:r>
        <w:rPr>
          <w:rFonts w:ascii="宋体" w:hAnsi="宋体" w:hint="eastAsia"/>
          <w:sz w:val="24"/>
          <w:szCs w:val="24"/>
          <w:lang w:eastAsia="zh-CN"/>
        </w:rPr>
        <w:t>遵纪守法</w:t>
      </w:r>
    </w:p>
    <w:p w:rsidR="00CB6F6D" w:rsidRDefault="000F0A43">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公司高管带头认真学习《公司法》、《合同法》、</w:t>
      </w:r>
      <w:r>
        <w:rPr>
          <w:rFonts w:ascii="宋体" w:hAnsi="宋体"/>
          <w:sz w:val="24"/>
          <w:szCs w:val="24"/>
          <w:lang w:eastAsia="zh-CN"/>
        </w:rPr>
        <w:t>《产品质量法》、《安全生产法》</w:t>
      </w:r>
      <w:r>
        <w:rPr>
          <w:rFonts w:ascii="宋体" w:hAnsi="宋体" w:hint="eastAsia"/>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ascii="宋体" w:hAnsi="宋体" w:hint="eastAsia"/>
          <w:sz w:val="24"/>
          <w:szCs w:val="24"/>
          <w:lang w:eastAsia="zh-CN"/>
        </w:rPr>
        <w:t>一切活动遵守中国的法律、法令和有关条例规定。</w:t>
      </w:r>
    </w:p>
    <w:p w:rsidR="00CB6F6D" w:rsidRDefault="000F0A43">
      <w:pPr>
        <w:spacing w:line="360" w:lineRule="auto"/>
        <w:ind w:firstLineChars="200" w:firstLine="480"/>
        <w:rPr>
          <w:rFonts w:ascii="宋体" w:hAnsi="宋体"/>
          <w:sz w:val="24"/>
          <w:szCs w:val="24"/>
          <w:lang w:eastAsia="zh-CN"/>
        </w:rPr>
      </w:pPr>
      <w:r>
        <w:rPr>
          <w:rFonts w:ascii="宋体" w:hAnsi="宋体" w:hint="eastAsia"/>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ISO</w:t>
      </w:r>
      <w:r>
        <w:rPr>
          <w:rFonts w:ascii="宋体" w:hAnsi="宋体"/>
          <w:sz w:val="24"/>
          <w:szCs w:val="24"/>
          <w:lang w:eastAsia="zh-CN"/>
        </w:rPr>
        <w:t xml:space="preserve"> </w:t>
      </w:r>
      <w:r>
        <w:rPr>
          <w:rFonts w:ascii="宋体" w:hAnsi="宋体" w:hint="eastAsia"/>
          <w:sz w:val="24"/>
          <w:szCs w:val="24"/>
          <w:lang w:eastAsia="zh-CN"/>
        </w:rPr>
        <w:t>45001职业安全健康体系认证，通过对公司的生产和管理活动进行有效控制，针对人的不安全行为和物的不安全状态及企业管理的缺陷等进行全员、全过程的安全管理，并积极组织开展“5S”管理、安全操作培训等一系列活动，此外积极进行生产区域内通风改造、安装废气处理设备等，不断改善员工的生活和工作环境。</w:t>
      </w:r>
    </w:p>
    <w:p w:rsidR="00CB6F6D" w:rsidRDefault="00CB6F6D">
      <w:pPr>
        <w:pStyle w:val="a5"/>
        <w:spacing w:line="360" w:lineRule="auto"/>
        <w:jc w:val="center"/>
        <w:outlineLvl w:val="1"/>
        <w:rPr>
          <w:rFonts w:ascii="黑体" w:eastAsia="黑体" w:hAnsi="黑体" w:cs="黑体"/>
          <w:b/>
          <w:bCs/>
          <w:sz w:val="32"/>
          <w:szCs w:val="32"/>
          <w:lang w:eastAsia="zh-CN"/>
        </w:rPr>
        <w:sectPr w:rsidR="00CB6F6D">
          <w:pgSz w:w="11907" w:h="16840"/>
          <w:pgMar w:top="1540" w:right="1100" w:bottom="1160" w:left="1300" w:header="849" w:footer="979" w:gutter="0"/>
          <w:cols w:space="720"/>
        </w:sectPr>
      </w:pPr>
      <w:bookmarkStart w:id="10" w:name="_Toc32199"/>
    </w:p>
    <w:p w:rsidR="00CB6F6D" w:rsidRDefault="000F0A43">
      <w:pPr>
        <w:pStyle w:val="a5"/>
        <w:spacing w:line="360" w:lineRule="auto"/>
        <w:jc w:val="center"/>
        <w:outlineLvl w:val="1"/>
        <w:rPr>
          <w:rFonts w:ascii="Cambria" w:hAnsi="Cambria" w:cs="Cambria"/>
          <w:sz w:val="24"/>
          <w:szCs w:val="24"/>
          <w:lang w:eastAsia="zh-CN"/>
        </w:rPr>
      </w:pPr>
      <w:r>
        <w:rPr>
          <w:rFonts w:ascii="黑体" w:eastAsia="黑体" w:hAnsi="黑体" w:cs="黑体" w:hint="eastAsia"/>
          <w:b/>
          <w:bCs/>
          <w:sz w:val="32"/>
          <w:szCs w:val="32"/>
          <w:lang w:eastAsia="zh-CN"/>
        </w:rPr>
        <w:lastRenderedPageBreak/>
        <w:t>第四章  质量管理基础</w:t>
      </w:r>
      <w:bookmarkEnd w:id="10"/>
    </w:p>
    <w:p w:rsidR="00CB6F6D" w:rsidRDefault="000F0A43">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4.1 标准管理</w:t>
      </w:r>
    </w:p>
    <w:p w:rsidR="00CB6F6D" w:rsidRDefault="000F0A43">
      <w:pPr>
        <w:pStyle w:val="a5"/>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公司注重标准化体系建设，将标准化工作作为企业的一项主要工作。建立了较为完备的企业标准化体系。质量管理标准方面，以ISO 9001质量管理体系要求为基础，结合公司的实际情况，形成了质量管理体系文件。</w:t>
      </w:r>
    </w:p>
    <w:p w:rsidR="00CB6F6D" w:rsidRDefault="000F0A43">
      <w:pPr>
        <w:adjustRightInd w:val="0"/>
        <w:snapToGrid w:val="0"/>
        <w:spacing w:beforeLines="50" w:before="120" w:line="360" w:lineRule="auto"/>
        <w:ind w:leftChars="100" w:left="220" w:rightChars="100" w:right="220" w:firstLineChars="200" w:firstLine="480"/>
        <w:rPr>
          <w:rFonts w:ascii="宋体"/>
          <w:sz w:val="24"/>
          <w:szCs w:val="24"/>
          <w:lang w:eastAsia="zh-CN"/>
        </w:rPr>
      </w:pPr>
      <w:r>
        <w:rPr>
          <w:rFonts w:ascii="宋体" w:hAnsi="宋体" w:hint="eastAsia"/>
          <w:sz w:val="24"/>
          <w:szCs w:val="24"/>
          <w:lang w:eastAsia="zh-CN"/>
        </w:rPr>
        <w:t>公司管理体系文件结构</w:t>
      </w:r>
    </w:p>
    <w:p w:rsidR="00CB6F6D" w:rsidRDefault="00CB6F6D">
      <w:pPr>
        <w:spacing w:before="50" w:line="400" w:lineRule="exact"/>
        <w:ind w:rightChars="100" w:right="220"/>
        <w:rPr>
          <w:rFonts w:ascii="宋体"/>
          <w:sz w:val="24"/>
          <w:lang w:eastAsia="zh-CN"/>
        </w:rPr>
      </w:pPr>
    </w:p>
    <w:p w:rsidR="00CB6F6D" w:rsidRDefault="00000000">
      <w:pPr>
        <w:spacing w:before="50" w:line="400" w:lineRule="exact"/>
        <w:ind w:rightChars="100" w:right="220"/>
        <w:rPr>
          <w:lang w:eastAsia="zh-CN"/>
        </w:rPr>
      </w:pPr>
      <w:r>
        <w:rPr>
          <w:lang w:eastAsia="zh-CN"/>
        </w:rPr>
        <w:pict>
          <v:group id="Group 466" o:spid="_x0000_s2088" style="position:absolute;margin-left:81pt;margin-top:9.9pt;width:297pt;height:179.4pt;z-index:251659264" coordsize="5940,3588">
            <v:group id="Group 467" o:spid="_x0000_s2089" style="position:absolute;left:1440;width:4500;height:3588" coordsize="4500,3588">
              <v:group id="Group 468" o:spid="_x0000_s2090" style="position:absolute;width:4500;height:3588" coordsize="4500,3588">
                <v:shapetype id="_x0000_t127" coordsize="21600,21600" o:spt="127" path="m10800,l21600,21600,,21600xe">
                  <v:stroke joinstyle="miter"/>
                  <v:path gradientshapeok="t" o:connecttype="custom" o:connectlocs="10800,0;5400,10800;10800,21600;16200,10800" textboxrect="5400,10800,16200,21600"/>
                </v:shapetype>
                <v:shape id="AutoShape 409" o:spid="_x0000_s2091" type="#_x0000_t127" style="position:absolute;width:4500;height:3588"/>
                <v:line id="Line 410" o:spid="_x0000_s2092" style="position:absolute" from="1515,1143" to="2966,1143"/>
                <v:line id="Line 411" o:spid="_x0000_s2093" style="position:absolute" from="1095,1827" to="3385,1827"/>
                <v:rect id="Rectangle 412" o:spid="_x0000_s2094" style="position:absolute;left:660;top:1836;width:3240;height:1026" filled="f" stroked="f">
                  <v:textbox inset=",.3mm">
                    <w:txbxContent>
                      <w:p w:rsidR="00343451" w:rsidRDefault="00343451">
                        <w:pPr>
                          <w:spacing w:line="320" w:lineRule="exact"/>
                          <w:ind w:firstLineChars="100" w:firstLine="180"/>
                          <w:jc w:val="center"/>
                          <w:rPr>
                            <w:sz w:val="18"/>
                            <w:szCs w:val="18"/>
                            <w:lang w:eastAsia="zh-CN"/>
                          </w:rPr>
                        </w:pPr>
                        <w:r>
                          <w:rPr>
                            <w:rFonts w:hint="eastAsia"/>
                            <w:sz w:val="18"/>
                            <w:szCs w:val="18"/>
                            <w:lang w:eastAsia="zh-CN"/>
                          </w:rPr>
                          <w:t>作业指导书、技术文件、图纸、</w:t>
                        </w:r>
                      </w:p>
                      <w:p w:rsidR="00343451" w:rsidRDefault="00343451">
                        <w:pPr>
                          <w:spacing w:line="320" w:lineRule="exact"/>
                          <w:jc w:val="center"/>
                          <w:rPr>
                            <w:sz w:val="18"/>
                            <w:szCs w:val="18"/>
                            <w:lang w:eastAsia="zh-CN"/>
                          </w:rPr>
                        </w:pPr>
                        <w:r>
                          <w:rPr>
                            <w:rFonts w:hint="eastAsia"/>
                            <w:sz w:val="18"/>
                            <w:szCs w:val="18"/>
                            <w:lang w:eastAsia="zh-CN"/>
                          </w:rPr>
                          <w:t>工艺文件、企业标准、质量计划、</w:t>
                        </w:r>
                      </w:p>
                      <w:p w:rsidR="00343451" w:rsidRDefault="00343451">
                        <w:pPr>
                          <w:spacing w:line="320" w:lineRule="exact"/>
                          <w:jc w:val="center"/>
                          <w:rPr>
                            <w:sz w:val="18"/>
                            <w:szCs w:val="18"/>
                          </w:rPr>
                        </w:pPr>
                        <w:r>
                          <w:rPr>
                            <w:rFonts w:hint="eastAsia"/>
                            <w:sz w:val="18"/>
                            <w:szCs w:val="18"/>
                          </w:rPr>
                          <w:t>控制计划</w:t>
                        </w:r>
                      </w:p>
                    </w:txbxContent>
                  </v:textbox>
                </v:rect>
                <v:line id="Line 413" o:spid="_x0000_s2095" style="position:absolute" from="405,2889" to="4073,2889"/>
                <v:rect id="Rectangle 414" o:spid="_x0000_s2096" style="position:absolute;left:1470;top:2979;width:1440;height:468" filled="f" stroked="f">
                  <v:textbox inset=",.3mm">
                    <w:txbxContent>
                      <w:p w:rsidR="00343451" w:rsidRDefault="00343451">
                        <w:pPr>
                          <w:jc w:val="center"/>
                          <w:rPr>
                            <w:szCs w:val="21"/>
                          </w:rPr>
                        </w:pPr>
                        <w:r>
                          <w:rPr>
                            <w:rFonts w:hint="eastAsia"/>
                            <w:szCs w:val="21"/>
                          </w:rPr>
                          <w:t>质量记录</w:t>
                        </w:r>
                      </w:p>
                    </w:txbxContent>
                  </v:textbox>
                </v:rect>
              </v:group>
              <v:rect id="Rectangle 415" o:spid="_x0000_s2097" style="position:absolute;left:1545;top:684;width:1440;height:468" filled="f" stroked="f">
                <v:textbox inset=",.3mm">
                  <w:txbxContent>
                    <w:p w:rsidR="00343451" w:rsidRDefault="00343451">
                      <w:pPr>
                        <w:jc w:val="center"/>
                        <w:rPr>
                          <w:szCs w:val="21"/>
                        </w:rPr>
                      </w:pPr>
                      <w:r>
                        <w:rPr>
                          <w:rFonts w:hint="eastAsia"/>
                          <w:szCs w:val="21"/>
                        </w:rPr>
                        <w:t>管理手册</w:t>
                      </w:r>
                    </w:p>
                  </w:txbxContent>
                </v:textbox>
              </v:rect>
              <v:rect id="Rectangle 416" o:spid="_x0000_s2098" style="position:absolute;left:1560;top:1248;width:1440;height:468" filled="f" stroked="f">
                <v:textbox inset=",.3mm">
                  <w:txbxContent>
                    <w:p w:rsidR="00343451" w:rsidRDefault="00343451">
                      <w:pPr>
                        <w:jc w:val="center"/>
                        <w:rPr>
                          <w:szCs w:val="21"/>
                        </w:rPr>
                      </w:pPr>
                      <w:r>
                        <w:rPr>
                          <w:rFonts w:hint="eastAsia"/>
                          <w:szCs w:val="21"/>
                        </w:rPr>
                        <w:t>程序文件</w:t>
                      </w:r>
                    </w:p>
                  </w:txbxContent>
                </v:textbox>
              </v:rect>
            </v:group>
            <v:rect id="Rectangle 417" o:spid="_x0000_s2099" style="position:absolute;left:1440;top:468;width:1620;height:468" filled="f" stroked="f">
              <v:textbox>
                <w:txbxContent>
                  <w:p w:rsidR="00343451" w:rsidRDefault="00343451">
                    <w:pPr>
                      <w:spacing w:line="300" w:lineRule="atLeast"/>
                      <w:jc w:val="center"/>
                      <w:rPr>
                        <w:szCs w:val="21"/>
                      </w:rPr>
                    </w:pPr>
                    <w:r>
                      <w:rPr>
                        <w:rFonts w:hint="eastAsia"/>
                        <w:szCs w:val="21"/>
                      </w:rPr>
                      <w:t>第一层次文件</w:t>
                    </w:r>
                  </w:p>
                </w:txbxContent>
              </v:textbox>
            </v:rect>
            <v:rect id="Rectangle 418" o:spid="_x0000_s2100" style="position:absolute;left:1020;top:1182;width:1620;height:468" filled="f" stroked="f">
              <v:textbox>
                <w:txbxContent>
                  <w:p w:rsidR="00343451" w:rsidRDefault="00343451">
                    <w:pPr>
                      <w:spacing w:line="300" w:lineRule="atLeast"/>
                      <w:jc w:val="center"/>
                      <w:rPr>
                        <w:szCs w:val="21"/>
                      </w:rPr>
                    </w:pPr>
                    <w:r>
                      <w:rPr>
                        <w:rFonts w:hint="eastAsia"/>
                        <w:szCs w:val="21"/>
                      </w:rPr>
                      <w:t>第二层次文件</w:t>
                    </w:r>
                  </w:p>
                </w:txbxContent>
              </v:textbox>
            </v:rect>
            <v:rect id="Rectangle 419" o:spid="_x0000_s2101" style="position:absolute;left:480;top:2094;width:1620;height:468" filled="f" stroked="f">
              <v:textbox>
                <w:txbxContent>
                  <w:p w:rsidR="00343451" w:rsidRDefault="00343451">
                    <w:pPr>
                      <w:spacing w:line="300" w:lineRule="atLeast"/>
                      <w:jc w:val="center"/>
                      <w:rPr>
                        <w:szCs w:val="21"/>
                      </w:rPr>
                    </w:pPr>
                    <w:r>
                      <w:rPr>
                        <w:rFonts w:hint="eastAsia"/>
                        <w:szCs w:val="21"/>
                      </w:rPr>
                      <w:t>第三层次文件</w:t>
                    </w:r>
                  </w:p>
                </w:txbxContent>
              </v:textbox>
            </v:rect>
            <v:rect id="Rectangle 420" o:spid="_x0000_s2102" style="position:absolute;top:2964;width:1620;height:468" filled="f" stroked="f">
              <v:textbox>
                <w:txbxContent>
                  <w:p w:rsidR="00343451" w:rsidRDefault="00343451">
                    <w:pPr>
                      <w:spacing w:line="300" w:lineRule="atLeast"/>
                      <w:jc w:val="center"/>
                      <w:rPr>
                        <w:szCs w:val="21"/>
                      </w:rPr>
                    </w:pPr>
                    <w:r>
                      <w:rPr>
                        <w:rFonts w:hint="eastAsia"/>
                        <w:szCs w:val="21"/>
                      </w:rPr>
                      <w:t>第四层次文件</w:t>
                    </w:r>
                  </w:p>
                </w:txbxContent>
              </v:textbox>
            </v:rect>
          </v:group>
        </w:pict>
      </w:r>
    </w:p>
    <w:p w:rsidR="00CB6F6D" w:rsidRDefault="00CB6F6D">
      <w:pPr>
        <w:spacing w:before="50" w:line="400" w:lineRule="exact"/>
        <w:ind w:rightChars="100" w:right="220"/>
        <w:rPr>
          <w:lang w:eastAsia="zh-CN"/>
        </w:rPr>
      </w:pPr>
    </w:p>
    <w:p w:rsidR="00CB6F6D" w:rsidRDefault="00CB6F6D">
      <w:pPr>
        <w:spacing w:before="50" w:line="400" w:lineRule="exact"/>
        <w:ind w:rightChars="100" w:right="220"/>
        <w:rPr>
          <w:lang w:eastAsia="zh-CN"/>
        </w:rPr>
      </w:pPr>
    </w:p>
    <w:p w:rsidR="00CB6F6D" w:rsidRDefault="00CB6F6D">
      <w:pPr>
        <w:spacing w:before="50" w:line="400" w:lineRule="exact"/>
        <w:ind w:leftChars="100" w:left="220" w:rightChars="100" w:right="220"/>
        <w:rPr>
          <w:rFonts w:ascii="宋体"/>
          <w:sz w:val="24"/>
          <w:lang w:eastAsia="zh-CN"/>
        </w:rPr>
      </w:pPr>
    </w:p>
    <w:p w:rsidR="00CB6F6D" w:rsidRDefault="00CB6F6D">
      <w:pPr>
        <w:spacing w:before="50" w:line="400" w:lineRule="exact"/>
        <w:ind w:leftChars="100" w:left="220" w:rightChars="100" w:right="220"/>
        <w:rPr>
          <w:rFonts w:ascii="宋体"/>
          <w:sz w:val="24"/>
          <w:lang w:eastAsia="zh-CN"/>
        </w:rPr>
      </w:pPr>
    </w:p>
    <w:p w:rsidR="00CB6F6D" w:rsidRDefault="00CB6F6D">
      <w:pPr>
        <w:spacing w:before="50" w:line="400" w:lineRule="exact"/>
        <w:ind w:leftChars="100" w:left="220" w:rightChars="100" w:right="220"/>
        <w:rPr>
          <w:rFonts w:ascii="宋体"/>
          <w:sz w:val="24"/>
          <w:lang w:eastAsia="zh-CN"/>
        </w:rPr>
      </w:pPr>
    </w:p>
    <w:p w:rsidR="00CB6F6D" w:rsidRDefault="00CB6F6D">
      <w:pPr>
        <w:spacing w:before="50" w:line="400" w:lineRule="exact"/>
        <w:ind w:leftChars="100" w:left="220" w:rightChars="100" w:right="220"/>
        <w:rPr>
          <w:rFonts w:ascii="宋体"/>
          <w:sz w:val="24"/>
          <w:lang w:eastAsia="zh-CN"/>
        </w:rPr>
      </w:pPr>
    </w:p>
    <w:p w:rsidR="00CB6F6D" w:rsidRDefault="00CB6F6D">
      <w:pPr>
        <w:spacing w:before="50" w:line="400" w:lineRule="exact"/>
        <w:ind w:leftChars="100" w:left="220" w:rightChars="100" w:right="220"/>
        <w:rPr>
          <w:rFonts w:ascii="宋体"/>
          <w:sz w:val="24"/>
          <w:lang w:eastAsia="zh-CN"/>
        </w:rPr>
      </w:pPr>
    </w:p>
    <w:p w:rsidR="00CB6F6D" w:rsidRDefault="00CB6F6D">
      <w:pPr>
        <w:spacing w:before="50" w:line="400" w:lineRule="exact"/>
        <w:ind w:leftChars="100" w:left="220" w:rightChars="100" w:right="220"/>
        <w:rPr>
          <w:rFonts w:ascii="宋体"/>
          <w:sz w:val="24"/>
          <w:lang w:eastAsia="zh-CN"/>
        </w:rPr>
      </w:pPr>
    </w:p>
    <w:p w:rsidR="00CB6F6D" w:rsidRDefault="000F0A43">
      <w:pPr>
        <w:spacing w:beforeLines="50" w:before="120" w:line="360" w:lineRule="auto"/>
        <w:ind w:rightChars="221" w:right="486" w:firstLineChars="200" w:firstLine="480"/>
        <w:jc w:val="both"/>
        <w:rPr>
          <w:rFonts w:ascii="宋体" w:hAnsi="宋体" w:cs="宋体"/>
          <w:sz w:val="24"/>
          <w:lang w:eastAsia="zh-CN"/>
        </w:rPr>
      </w:pPr>
      <w:r>
        <w:rPr>
          <w:rFonts w:asciiTheme="minorEastAsia" w:hAnsiTheme="minorEastAsia" w:cs="宋体" w:hint="eastAsia"/>
          <w:sz w:val="24"/>
          <w:szCs w:val="24"/>
          <w:lang w:eastAsia="zh-CN"/>
        </w:rPr>
        <w:t>公司建立了以技术标准为主体，层次分明、机构合理、覆盖各专业的标准体系。</w:t>
      </w:r>
    </w:p>
    <w:p w:rsidR="00CB6F6D" w:rsidRDefault="000F0A43">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4.2 计量管理</w:t>
      </w:r>
    </w:p>
    <w:p w:rsidR="00CB6F6D" w:rsidRDefault="000F0A43">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检测中心的检测设备；生产过程的计量检测设备建立了系统的体系和控制方法。设有专职计量人员负责设备的选型、委外校准</w:t>
      </w:r>
      <w:r>
        <w:rPr>
          <w:rFonts w:hint="eastAsia"/>
          <w:color w:val="000000" w:themeColor="text1"/>
          <w:sz w:val="24"/>
          <w:szCs w:val="26"/>
          <w:lang w:eastAsia="zh-CN"/>
        </w:rPr>
        <w:t>/</w:t>
      </w:r>
      <w:r>
        <w:rPr>
          <w:rFonts w:hint="eastAsia"/>
          <w:color w:val="000000" w:themeColor="text1"/>
          <w:sz w:val="24"/>
          <w:szCs w:val="26"/>
          <w:lang w:eastAsia="zh-CN"/>
        </w:rPr>
        <w:t>检定、和确认。和在用检测设备的定期委外校准或检定工作，并增加内部定期核查的方法为公司的计量管理的规范化提供了有力的保障。</w:t>
      </w:r>
    </w:p>
    <w:p w:rsidR="00CB6F6D" w:rsidRDefault="000F0A43">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为确保产品质量，在生产工艺中严格过程控制，对操作工使用的检测工具、计量器具配备了具有防错功能的扭矩校准系统，每班定时进行在线校准，确保计量设备计量的准确性。</w:t>
      </w:r>
    </w:p>
    <w:p w:rsidR="00CB6F6D" w:rsidRDefault="000F0A43">
      <w:pPr>
        <w:spacing w:line="360" w:lineRule="auto"/>
        <w:ind w:firstLineChars="200" w:firstLine="48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w:t>
      </w:r>
      <w:r>
        <w:rPr>
          <w:rFonts w:hint="eastAsia"/>
          <w:color w:val="000000" w:themeColor="text1"/>
          <w:sz w:val="24"/>
          <w:szCs w:val="26"/>
          <w:lang w:eastAsia="zh-CN"/>
        </w:rPr>
        <w:t>/</w:t>
      </w:r>
      <w:r>
        <w:rPr>
          <w:rFonts w:hint="eastAsia"/>
          <w:color w:val="000000" w:themeColor="text1"/>
          <w:sz w:val="24"/>
          <w:szCs w:val="26"/>
          <w:lang w:eastAsia="zh-CN"/>
        </w:rPr>
        <w:t>校准和确认，强化现场检查和监管，掌握其使用情况，发现问题及时处理。</w:t>
      </w:r>
      <w:r>
        <w:rPr>
          <w:rFonts w:hint="eastAsia"/>
          <w:b/>
          <w:sz w:val="24"/>
          <w:szCs w:val="24"/>
          <w:lang w:eastAsia="zh-CN"/>
        </w:rPr>
        <w:t xml:space="preserve">        </w:t>
      </w:r>
    </w:p>
    <w:p w:rsidR="00CB6F6D" w:rsidRDefault="000F0A43">
      <w:pPr>
        <w:spacing w:before="49"/>
        <w:ind w:right="9487"/>
        <w:rPr>
          <w:rFonts w:ascii="Times New Roman" w:hAnsi="Times New Roman"/>
          <w:sz w:val="20"/>
          <w:szCs w:val="20"/>
          <w:lang w:eastAsia="zh-CN"/>
        </w:rPr>
      </w:pPr>
      <w:r>
        <w:rPr>
          <w:rFonts w:ascii="Times New Roman" w:hAnsi="Times New Roman" w:hint="eastAsia"/>
          <w:color w:val="FF0000"/>
          <w:sz w:val="20"/>
          <w:szCs w:val="20"/>
          <w:lang w:eastAsia="zh-CN"/>
        </w:rPr>
        <w:lastRenderedPageBreak/>
        <w:t xml:space="preserve"> </w:t>
      </w:r>
    </w:p>
    <w:p w:rsidR="00CB6F6D" w:rsidRDefault="000F0A43">
      <w:pPr>
        <w:spacing w:line="360" w:lineRule="auto"/>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4.3 认证管理</w:t>
      </w:r>
    </w:p>
    <w:p w:rsidR="00CB6F6D" w:rsidRDefault="000F0A43">
      <w:pPr>
        <w:spacing w:line="360" w:lineRule="auto"/>
        <w:ind w:firstLineChars="200" w:firstLine="480"/>
        <w:rPr>
          <w:rFonts w:ascii="宋体" w:hAnsi="宋体" w:cs="宋体"/>
          <w:color w:val="000000" w:themeColor="text1"/>
          <w:sz w:val="24"/>
          <w:szCs w:val="26"/>
          <w:lang w:eastAsia="zh-CN"/>
        </w:rPr>
      </w:pPr>
      <w:r>
        <w:rPr>
          <w:rFonts w:hint="eastAsia"/>
          <w:color w:val="000000" w:themeColor="text1"/>
          <w:sz w:val="24"/>
          <w:szCs w:val="26"/>
          <w:lang w:eastAsia="zh-CN"/>
        </w:rPr>
        <w:t>为全面提升产品质量，确保各项生产经营活动规范及标准，</w:t>
      </w:r>
      <w:r>
        <w:rPr>
          <w:rFonts w:ascii="宋体" w:hAnsi="宋体" w:cs="宋体" w:hint="eastAsia"/>
          <w:color w:val="000000" w:themeColor="text1"/>
          <w:sz w:val="24"/>
          <w:szCs w:val="26"/>
          <w:lang w:eastAsia="zh-CN"/>
        </w:rPr>
        <w:t>公司先后通过ISO 9001管理体系认证、ISO 14001管理体系及</w:t>
      </w:r>
      <w:r w:rsidR="00F05B66">
        <w:rPr>
          <w:rFonts w:ascii="宋体" w:hAnsi="宋体" w:cs="宋体" w:hint="eastAsia"/>
          <w:color w:val="000000" w:themeColor="text1"/>
          <w:sz w:val="24"/>
          <w:szCs w:val="26"/>
          <w:lang w:eastAsia="zh-CN"/>
        </w:rPr>
        <w:t>ISO 45</w:t>
      </w:r>
      <w:r>
        <w:rPr>
          <w:rFonts w:ascii="宋体" w:hAnsi="宋体" w:cs="宋体" w:hint="eastAsia"/>
          <w:color w:val="000000" w:themeColor="text1"/>
          <w:sz w:val="24"/>
          <w:szCs w:val="26"/>
          <w:lang w:eastAsia="zh-CN"/>
        </w:rPr>
        <w:t>001管理体系。</w:t>
      </w:r>
    </w:p>
    <w:p w:rsidR="00CB6F6D" w:rsidRDefault="000F0A43">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公司坚持“</w:t>
      </w:r>
      <w:r w:rsidR="0005677C" w:rsidRPr="0005677C">
        <w:rPr>
          <w:rFonts w:hint="eastAsia"/>
          <w:color w:val="000000" w:themeColor="text1"/>
          <w:sz w:val="24"/>
          <w:szCs w:val="26"/>
          <w:lang w:eastAsia="zh-CN"/>
        </w:rPr>
        <w:t>清洁生产、预防污染、节能降耗、降废、合理利用能源和资源</w:t>
      </w:r>
      <w:r>
        <w:rPr>
          <w:rFonts w:hint="eastAsia"/>
          <w:color w:val="000000" w:themeColor="text1"/>
          <w:sz w:val="24"/>
          <w:szCs w:val="26"/>
          <w:lang w:eastAsia="zh-CN"/>
        </w:rPr>
        <w:t>”的环境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rsidR="00CB6F6D" w:rsidRDefault="000F0A43">
      <w:pPr>
        <w:pStyle w:val="a5"/>
        <w:spacing w:line="360" w:lineRule="auto"/>
        <w:ind w:left="0" w:right="493"/>
        <w:rPr>
          <w:w w:val="99"/>
          <w:sz w:val="24"/>
          <w:lang w:eastAsia="zh-CN"/>
        </w:rPr>
      </w:pPr>
      <w:r>
        <w:rPr>
          <w:rFonts w:asciiTheme="majorEastAsia" w:eastAsiaTheme="majorEastAsia" w:hAnsiTheme="majorEastAsia" w:cstheme="majorEastAsia" w:hint="eastAsia"/>
          <w:b/>
          <w:bCs/>
          <w:sz w:val="24"/>
          <w:lang w:eastAsia="zh-CN"/>
        </w:rPr>
        <w:t>4.4 特种设备安全管理</w:t>
      </w:r>
      <w:r>
        <w:rPr>
          <w:w w:val="99"/>
          <w:sz w:val="24"/>
          <w:lang w:eastAsia="zh-CN"/>
        </w:rPr>
        <w:t xml:space="preserve"> </w:t>
      </w:r>
    </w:p>
    <w:p w:rsidR="00CB6F6D" w:rsidRDefault="000F0A43">
      <w:pPr>
        <w:pStyle w:val="a5"/>
        <w:spacing w:line="360" w:lineRule="auto"/>
        <w:ind w:left="0" w:right="47"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w:t>
      </w:r>
      <w:r>
        <w:rPr>
          <w:rFonts w:ascii="Calibri" w:hAnsi="Calibri" w:hint="eastAsia"/>
          <w:color w:val="000000" w:themeColor="text1"/>
          <w:sz w:val="24"/>
          <w:lang w:eastAsia="zh-CN"/>
        </w:rPr>
        <w:t xml:space="preserve"> </w:t>
      </w:r>
      <w:r>
        <w:rPr>
          <w:rFonts w:ascii="Calibri" w:hAnsi="Calibri" w:hint="eastAsia"/>
          <w:color w:val="000000" w:themeColor="text1"/>
          <w:sz w:val="24"/>
          <w:lang w:eastAsia="zh-CN"/>
        </w:rPr>
        <w:t>现象发生。</w:t>
      </w:r>
    </w:p>
    <w:p w:rsidR="00CB6F6D" w:rsidRDefault="000F0A43">
      <w:pPr>
        <w:pStyle w:val="a5"/>
        <w:spacing w:line="360" w:lineRule="auto"/>
        <w:ind w:left="0" w:firstLineChars="200" w:firstLine="480"/>
        <w:jc w:val="both"/>
        <w:rPr>
          <w:sz w:val="24"/>
          <w:lang w:eastAsia="zh-CN"/>
        </w:rPr>
      </w:pPr>
      <w:r>
        <w:rPr>
          <w:rFonts w:ascii="Calibri" w:hAnsi="Calibri" w:hint="eastAsia"/>
          <w:color w:val="000000" w:themeColor="text1"/>
          <w:sz w:val="24"/>
          <w:lang w:eastAsia="zh-CN"/>
        </w:rPr>
        <w:t>为了有效防范重、特大事故的发生，公司制定了《特种设备和特种作业人员管理制度》，加强了对特种设备和特种作业人员的安全管理，对特种设备定期进行保养和检测，及时整改存在的问题，确保设备保持良好的运行状态。公司</w:t>
      </w:r>
      <w:r>
        <w:rPr>
          <w:rFonts w:hint="eastAsia"/>
          <w:sz w:val="24"/>
          <w:lang w:eastAsia="zh-CN"/>
        </w:rPr>
        <w:t>的</w:t>
      </w:r>
      <w:r>
        <w:rPr>
          <w:rFonts w:hint="eastAsia"/>
          <w:spacing w:val="2"/>
          <w:sz w:val="24"/>
          <w:lang w:eastAsia="zh-CN"/>
        </w:rPr>
        <w:t>特</w:t>
      </w:r>
      <w:r>
        <w:rPr>
          <w:rFonts w:hint="eastAsia"/>
          <w:sz w:val="24"/>
          <w:lang w:eastAsia="zh-CN"/>
        </w:rPr>
        <w:t>种作</w:t>
      </w:r>
      <w:r>
        <w:rPr>
          <w:rFonts w:hint="eastAsia"/>
          <w:spacing w:val="2"/>
          <w:sz w:val="24"/>
          <w:lang w:eastAsia="zh-CN"/>
        </w:rPr>
        <w:t>业</w:t>
      </w:r>
      <w:r>
        <w:rPr>
          <w:rFonts w:hint="eastAsia"/>
          <w:sz w:val="24"/>
          <w:lang w:eastAsia="zh-CN"/>
        </w:rPr>
        <w:t>人</w:t>
      </w:r>
      <w:r>
        <w:rPr>
          <w:rFonts w:hint="eastAsia"/>
          <w:spacing w:val="2"/>
          <w:sz w:val="24"/>
          <w:lang w:eastAsia="zh-CN"/>
        </w:rPr>
        <w:t>员</w:t>
      </w:r>
      <w:r>
        <w:rPr>
          <w:rFonts w:hint="eastAsia"/>
          <w:spacing w:val="-38"/>
          <w:sz w:val="24"/>
          <w:lang w:eastAsia="zh-CN"/>
        </w:rPr>
        <w:t>，</w:t>
      </w:r>
      <w:r>
        <w:rPr>
          <w:rFonts w:hint="eastAsia"/>
          <w:sz w:val="24"/>
          <w:lang w:eastAsia="zh-CN"/>
        </w:rPr>
        <w:t>经过上</w:t>
      </w:r>
      <w:r>
        <w:rPr>
          <w:rFonts w:hint="eastAsia"/>
          <w:spacing w:val="2"/>
          <w:sz w:val="24"/>
          <w:lang w:eastAsia="zh-CN"/>
        </w:rPr>
        <w:t>级</w:t>
      </w:r>
      <w:r>
        <w:rPr>
          <w:rFonts w:hint="eastAsia"/>
          <w:sz w:val="24"/>
          <w:lang w:eastAsia="zh-CN"/>
        </w:rPr>
        <w:t>主管</w:t>
      </w:r>
      <w:r>
        <w:rPr>
          <w:rFonts w:hint="eastAsia"/>
          <w:spacing w:val="2"/>
          <w:sz w:val="24"/>
          <w:lang w:eastAsia="zh-CN"/>
        </w:rPr>
        <w:t>部门</w:t>
      </w:r>
      <w:r>
        <w:rPr>
          <w:rFonts w:hint="eastAsia"/>
          <w:sz w:val="24"/>
          <w:lang w:eastAsia="zh-CN"/>
        </w:rPr>
        <w:t>培训并</w:t>
      </w:r>
      <w:r>
        <w:rPr>
          <w:rFonts w:hint="eastAsia"/>
          <w:spacing w:val="2"/>
          <w:sz w:val="24"/>
          <w:lang w:eastAsia="zh-CN"/>
        </w:rPr>
        <w:t>考</w:t>
      </w:r>
      <w:r>
        <w:rPr>
          <w:rFonts w:hint="eastAsia"/>
          <w:sz w:val="24"/>
          <w:lang w:eastAsia="zh-CN"/>
        </w:rPr>
        <w:t>试合</w:t>
      </w:r>
      <w:r>
        <w:rPr>
          <w:rFonts w:hint="eastAsia"/>
          <w:spacing w:val="2"/>
          <w:sz w:val="24"/>
          <w:lang w:eastAsia="zh-CN"/>
        </w:rPr>
        <w:t>格</w:t>
      </w:r>
      <w:r>
        <w:rPr>
          <w:rFonts w:hint="eastAsia"/>
          <w:sz w:val="24"/>
          <w:lang w:eastAsia="zh-CN"/>
        </w:rPr>
        <w:t>后</w:t>
      </w:r>
      <w:r>
        <w:rPr>
          <w:rFonts w:hint="eastAsia"/>
          <w:spacing w:val="-35"/>
          <w:sz w:val="24"/>
          <w:lang w:eastAsia="zh-CN"/>
        </w:rPr>
        <w:t>，</w:t>
      </w:r>
      <w:r>
        <w:rPr>
          <w:rFonts w:hint="eastAsia"/>
          <w:sz w:val="24"/>
          <w:lang w:eastAsia="zh-CN"/>
        </w:rPr>
        <w:t>持证上岗</w:t>
      </w:r>
      <w:r>
        <w:rPr>
          <w:rFonts w:hint="eastAsia"/>
          <w:spacing w:val="-35"/>
          <w:sz w:val="24"/>
          <w:lang w:eastAsia="zh-CN"/>
        </w:rPr>
        <w:t>，</w:t>
      </w:r>
      <w:r>
        <w:rPr>
          <w:rFonts w:hint="eastAsia"/>
          <w:sz w:val="24"/>
          <w:lang w:eastAsia="zh-CN"/>
        </w:rPr>
        <w:t>规范操作，</w:t>
      </w:r>
      <w:r>
        <w:rPr>
          <w:rFonts w:hint="eastAsia"/>
          <w:spacing w:val="2"/>
          <w:sz w:val="24"/>
          <w:lang w:eastAsia="zh-CN"/>
        </w:rPr>
        <w:t>确</w:t>
      </w:r>
      <w:r>
        <w:rPr>
          <w:rFonts w:hint="eastAsia"/>
          <w:sz w:val="24"/>
          <w:lang w:eastAsia="zh-CN"/>
        </w:rPr>
        <w:t>保了</w:t>
      </w:r>
      <w:r>
        <w:rPr>
          <w:rFonts w:hint="eastAsia"/>
          <w:spacing w:val="2"/>
          <w:sz w:val="24"/>
          <w:lang w:eastAsia="zh-CN"/>
        </w:rPr>
        <w:t>作</w:t>
      </w:r>
      <w:r>
        <w:rPr>
          <w:rFonts w:hint="eastAsia"/>
          <w:sz w:val="24"/>
          <w:lang w:eastAsia="zh-CN"/>
        </w:rPr>
        <w:t>业</w:t>
      </w:r>
      <w:r>
        <w:rPr>
          <w:rFonts w:hint="eastAsia"/>
          <w:spacing w:val="2"/>
          <w:sz w:val="24"/>
          <w:lang w:eastAsia="zh-CN"/>
        </w:rPr>
        <w:t>安</w:t>
      </w:r>
      <w:r>
        <w:rPr>
          <w:rFonts w:hint="eastAsia"/>
          <w:sz w:val="24"/>
          <w:lang w:eastAsia="zh-CN"/>
        </w:rPr>
        <w:t>全。</w:t>
      </w:r>
    </w:p>
    <w:p w:rsidR="00CB6F6D" w:rsidRDefault="00CB6F6D">
      <w:pPr>
        <w:pStyle w:val="Heading11"/>
        <w:spacing w:line="419" w:lineRule="exact"/>
        <w:ind w:left="3129"/>
        <w:rPr>
          <w:spacing w:val="2"/>
          <w:lang w:eastAsia="zh-CN"/>
        </w:rPr>
        <w:sectPr w:rsidR="00CB6F6D">
          <w:pgSz w:w="11907" w:h="16840"/>
          <w:pgMar w:top="1540" w:right="1100" w:bottom="1160" w:left="1300" w:header="849" w:footer="979" w:gutter="0"/>
          <w:cols w:space="720"/>
        </w:sectPr>
      </w:pPr>
      <w:bookmarkStart w:id="11" w:name="_Toc3232"/>
    </w:p>
    <w:p w:rsidR="00CB6F6D" w:rsidRDefault="000F0A43">
      <w:pPr>
        <w:pStyle w:val="Heading11"/>
        <w:spacing w:line="419" w:lineRule="exact"/>
        <w:ind w:left="3129"/>
        <w:rPr>
          <w:lang w:eastAsia="zh-CN"/>
        </w:rPr>
      </w:pPr>
      <w:r>
        <w:rPr>
          <w:rFonts w:hint="eastAsia"/>
          <w:spacing w:val="2"/>
          <w:lang w:eastAsia="zh-CN"/>
        </w:rPr>
        <w:lastRenderedPageBreak/>
        <w:t>第五</w:t>
      </w:r>
      <w:r>
        <w:rPr>
          <w:rFonts w:hint="eastAsia"/>
          <w:lang w:eastAsia="zh-CN"/>
        </w:rPr>
        <w:t>章</w:t>
      </w:r>
      <w:r>
        <w:rPr>
          <w:spacing w:val="-26"/>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11"/>
    </w:p>
    <w:p w:rsidR="00CB6F6D" w:rsidRDefault="00CB6F6D">
      <w:pPr>
        <w:spacing w:before="17" w:line="220" w:lineRule="exact"/>
        <w:rPr>
          <w:color w:val="FF0000"/>
          <w:lang w:eastAsia="zh-CN"/>
        </w:rPr>
      </w:pPr>
    </w:p>
    <w:p w:rsidR="00CB6F6D" w:rsidRDefault="000F0A43">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5.1 产品质量水平</w:t>
      </w:r>
    </w:p>
    <w:p w:rsidR="00CB6F6D" w:rsidRDefault="000F0A43">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本公司主要产品</w:t>
      </w:r>
      <w:r w:rsidR="0005677C">
        <w:rPr>
          <w:rFonts w:hint="eastAsia"/>
          <w:color w:val="000000" w:themeColor="text1"/>
          <w:sz w:val="24"/>
          <w:szCs w:val="24"/>
          <w:lang w:eastAsia="zh-CN"/>
        </w:rPr>
        <w:t>为加压泵</w:t>
      </w:r>
      <w:r>
        <w:rPr>
          <w:rFonts w:hint="eastAsia"/>
          <w:color w:val="000000" w:themeColor="text1"/>
          <w:sz w:val="24"/>
          <w:szCs w:val="24"/>
          <w:lang w:eastAsia="zh-CN"/>
        </w:rPr>
        <w:t>，产品达到“浙江制造”认证标准的水平。</w:t>
      </w:r>
    </w:p>
    <w:p w:rsidR="00CB6F6D" w:rsidRDefault="000F0A43">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产品的关键和重要特性必须经过</w:t>
      </w:r>
      <w:r>
        <w:rPr>
          <w:rFonts w:hint="eastAsia"/>
          <w:color w:val="000000" w:themeColor="text1"/>
          <w:sz w:val="24"/>
          <w:szCs w:val="24"/>
          <w:lang w:eastAsia="zh-CN"/>
        </w:rPr>
        <w:t>100%</w:t>
      </w:r>
      <w:r>
        <w:rPr>
          <w:rFonts w:hint="eastAsia"/>
          <w:color w:val="000000" w:themeColor="text1"/>
          <w:sz w:val="24"/>
          <w:szCs w:val="24"/>
          <w:lang w:eastAsia="zh-CN"/>
        </w:rPr>
        <w:t>工序检测合格才进行转序。</w:t>
      </w:r>
    </w:p>
    <w:p w:rsidR="00CB6F6D" w:rsidRDefault="000F0A43">
      <w:pPr>
        <w:rPr>
          <w:rFonts w:asciiTheme="majorEastAsia" w:eastAsiaTheme="majorEastAsia" w:hAnsiTheme="majorEastAsia" w:cstheme="majorEastAsia"/>
          <w:b/>
          <w:bCs/>
          <w:sz w:val="24"/>
          <w:lang w:eastAsia="zh-CN"/>
        </w:rPr>
      </w:pPr>
      <w:r>
        <w:rPr>
          <w:rFonts w:ascii="Times New Roman" w:hAnsi="Times New Roman" w:hint="eastAsia"/>
          <w:sz w:val="20"/>
          <w:szCs w:val="20"/>
          <w:lang w:eastAsia="zh-CN"/>
        </w:rPr>
        <w:t xml:space="preserve"> </w:t>
      </w:r>
      <w:r>
        <w:rPr>
          <w:rFonts w:asciiTheme="majorEastAsia" w:eastAsiaTheme="majorEastAsia" w:hAnsiTheme="majorEastAsia" w:cstheme="majorEastAsia" w:hint="eastAsia"/>
          <w:b/>
          <w:bCs/>
          <w:sz w:val="24"/>
          <w:lang w:eastAsia="zh-CN"/>
        </w:rPr>
        <w:t>5.2 产品售后责任</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w:t>
      </w:r>
      <w:r w:rsidR="000826DA">
        <w:rPr>
          <w:rFonts w:hint="eastAsia"/>
          <w:color w:val="000000" w:themeColor="text1"/>
          <w:sz w:val="24"/>
          <w:szCs w:val="24"/>
          <w:lang w:eastAsia="zh-CN"/>
        </w:rPr>
        <w:t>经营部</w:t>
      </w:r>
      <w:r>
        <w:rPr>
          <w:rFonts w:hint="eastAsia"/>
          <w:color w:val="000000" w:themeColor="text1"/>
          <w:sz w:val="24"/>
          <w:szCs w:val="24"/>
          <w:lang w:eastAsia="zh-CN"/>
        </w:rPr>
        <w:t>门每年行一次客户满意调查。与业界伙伴开放合作，持续为客户和全社会创造价值。</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w:t>
      </w:r>
      <w:r w:rsidR="00383975">
        <w:rPr>
          <w:rFonts w:hint="eastAsia"/>
          <w:color w:val="000000" w:themeColor="text1"/>
          <w:sz w:val="24"/>
          <w:szCs w:val="24"/>
          <w:lang w:eastAsia="zh-CN"/>
        </w:rPr>
        <w:t>质检部</w:t>
      </w:r>
      <w:r>
        <w:rPr>
          <w:rFonts w:hint="eastAsia"/>
          <w:color w:val="000000" w:themeColor="text1"/>
          <w:sz w:val="24"/>
          <w:szCs w:val="24"/>
          <w:lang w:eastAsia="zh-CN"/>
        </w:rPr>
        <w:t>。</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3）</w:t>
      </w:r>
      <w:r w:rsidR="00383975">
        <w:rPr>
          <w:rFonts w:hint="eastAsia"/>
          <w:color w:val="000000" w:themeColor="text1"/>
          <w:sz w:val="24"/>
          <w:szCs w:val="24"/>
          <w:lang w:eastAsia="zh-CN"/>
        </w:rPr>
        <w:t>质检部</w:t>
      </w:r>
      <w:r>
        <w:rPr>
          <w:rFonts w:hint="eastAsia"/>
          <w:color w:val="000000" w:themeColor="text1"/>
          <w:sz w:val="24"/>
          <w:szCs w:val="24"/>
          <w:lang w:eastAsia="zh-CN"/>
        </w:rPr>
        <w:t>应定期拜访客户，其目的就是要了解客户对公司产品质量控制的评价，以便进一步改善我们的工作。</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rsidR="00CB6F6D" w:rsidRDefault="000F0A43">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公司本着诚实守信的原则,与客户建立长期良好的战略合作关系,客按照公正公平、互惠互利的原则实现了共同发展:在顾客需求的识别上,公司尽最大可能了解顾客需求,建立并实施了《</w:t>
      </w:r>
      <w:r w:rsidR="000826DA">
        <w:rPr>
          <w:rFonts w:hint="eastAsia"/>
          <w:color w:val="000000" w:themeColor="text1"/>
          <w:sz w:val="24"/>
          <w:szCs w:val="24"/>
          <w:lang w:eastAsia="zh-CN"/>
        </w:rPr>
        <w:t>顾客满意度调查控制程序</w:t>
      </w:r>
      <w:r>
        <w:rPr>
          <w:rFonts w:hint="eastAsia"/>
          <w:color w:val="000000" w:themeColor="text1"/>
          <w:sz w:val="24"/>
          <w:szCs w:val="24"/>
          <w:lang w:eastAsia="zh-CN"/>
        </w:rPr>
        <w:t>》;重点确立顾客满意度指标并领先同行,增强了顾客对购买公司产品的信心。</w:t>
      </w:r>
    </w:p>
    <w:p w:rsidR="00CB6F6D" w:rsidRDefault="000F0A43">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5.3企业社会责任</w:t>
      </w:r>
    </w:p>
    <w:p w:rsidR="00CB6F6D" w:rsidRDefault="000F0A43">
      <w:pPr>
        <w:pStyle w:val="a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rsidR="00CB6F6D" w:rsidRDefault="00CB6F6D">
      <w:pPr>
        <w:pStyle w:val="a5"/>
        <w:spacing w:line="360" w:lineRule="auto"/>
        <w:ind w:left="0" w:firstLine="480"/>
        <w:jc w:val="center"/>
        <w:rPr>
          <w:rFonts w:ascii="黑体" w:eastAsia="黑体" w:hAnsi="黑体"/>
          <w:spacing w:val="2"/>
          <w:sz w:val="32"/>
          <w:szCs w:val="32"/>
          <w:lang w:eastAsia="zh-CN"/>
        </w:rPr>
      </w:pPr>
    </w:p>
    <w:p w:rsidR="00CB6F6D" w:rsidRDefault="00CB6F6D">
      <w:pPr>
        <w:pStyle w:val="a5"/>
        <w:spacing w:line="360" w:lineRule="auto"/>
        <w:ind w:left="0" w:firstLine="480"/>
        <w:jc w:val="center"/>
        <w:outlineLvl w:val="1"/>
        <w:rPr>
          <w:rFonts w:ascii="黑体" w:eastAsia="黑体" w:hAnsi="黑体"/>
          <w:spacing w:val="2"/>
          <w:sz w:val="32"/>
          <w:szCs w:val="32"/>
          <w:lang w:eastAsia="zh-CN"/>
        </w:rPr>
        <w:sectPr w:rsidR="00CB6F6D">
          <w:pgSz w:w="11907" w:h="16840"/>
          <w:pgMar w:top="1540" w:right="1100" w:bottom="1160" w:left="1300" w:header="849" w:footer="979" w:gutter="0"/>
          <w:cols w:space="720"/>
        </w:sectPr>
      </w:pPr>
      <w:bookmarkStart w:id="12" w:name="_Toc18101"/>
    </w:p>
    <w:p w:rsidR="00CB6F6D" w:rsidRDefault="000F0A43">
      <w:pPr>
        <w:pStyle w:val="a5"/>
        <w:spacing w:line="360" w:lineRule="auto"/>
        <w:ind w:left="0" w:firstLine="480"/>
        <w:jc w:val="center"/>
        <w:outlineLvl w:val="1"/>
        <w:rPr>
          <w:rFonts w:ascii="黑体" w:eastAsia="黑体" w:hAnsi="黑体"/>
          <w:spacing w:val="2"/>
          <w:sz w:val="32"/>
          <w:szCs w:val="32"/>
          <w:lang w:eastAsia="zh-CN"/>
        </w:rPr>
      </w:pPr>
      <w:r>
        <w:rPr>
          <w:rFonts w:ascii="黑体" w:eastAsia="黑体" w:hAnsi="黑体" w:hint="eastAsia"/>
          <w:spacing w:val="2"/>
          <w:sz w:val="32"/>
          <w:szCs w:val="32"/>
          <w:lang w:eastAsia="zh-CN"/>
        </w:rPr>
        <w:lastRenderedPageBreak/>
        <w:t>第六章  产品质量承诺</w:t>
      </w:r>
      <w:bookmarkEnd w:id="12"/>
    </w:p>
    <w:p w:rsidR="00CB6F6D" w:rsidRDefault="00CB6F6D">
      <w:pPr>
        <w:pStyle w:val="a5"/>
        <w:spacing w:line="360" w:lineRule="auto"/>
        <w:ind w:left="0" w:firstLine="480"/>
        <w:rPr>
          <w:color w:val="FF0000"/>
          <w:kern w:val="2"/>
          <w:sz w:val="24"/>
          <w:szCs w:val="24"/>
          <w:lang w:eastAsia="zh-CN"/>
        </w:rPr>
      </w:pPr>
    </w:p>
    <w:p w:rsidR="00CB6F6D" w:rsidRDefault="000F0A43">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6.1 质量投诉处理</w:t>
      </w:r>
    </w:p>
    <w:p w:rsidR="00CB6F6D" w:rsidRDefault="000F0A43">
      <w:pPr>
        <w:spacing w:line="360" w:lineRule="auto"/>
        <w:ind w:firstLineChars="200" w:firstLine="480"/>
        <w:rPr>
          <w:rFonts w:ascii="宋体" w:hAnsi="宋体"/>
          <w:kern w:val="2"/>
          <w:sz w:val="24"/>
          <w:szCs w:val="24"/>
          <w:lang w:eastAsia="zh-CN"/>
        </w:rPr>
      </w:pPr>
      <w:r>
        <w:rPr>
          <w:rFonts w:asciiTheme="minorEastAsia" w:hAnsiTheme="minorEastAsia" w:hint="eastAsia"/>
          <w:sz w:val="24"/>
          <w:szCs w:val="24"/>
          <w:lang w:eastAsia="zh-CN"/>
        </w:rPr>
        <w:t>投诉的</w:t>
      </w:r>
      <w:r>
        <w:rPr>
          <w:rFonts w:ascii="宋体" w:hAnsi="宋体" w:hint="eastAsia"/>
          <w:kern w:val="2"/>
          <w:sz w:val="24"/>
          <w:szCs w:val="24"/>
          <w:lang w:eastAsia="zh-CN"/>
        </w:rPr>
        <w:t>处理流程：</w:t>
      </w:r>
      <w:r w:rsidR="000826DA">
        <w:rPr>
          <w:rFonts w:ascii="宋体" w:hAnsi="宋体" w:hint="eastAsia"/>
          <w:kern w:val="2"/>
          <w:sz w:val="24"/>
          <w:szCs w:val="24"/>
          <w:lang w:eastAsia="zh-CN"/>
        </w:rPr>
        <w:t>经营部</w:t>
      </w:r>
      <w:r>
        <w:rPr>
          <w:rFonts w:ascii="宋体" w:hAnsi="宋体" w:hint="eastAsia"/>
          <w:kern w:val="2"/>
          <w:sz w:val="24"/>
          <w:szCs w:val="24"/>
          <w:lang w:eastAsia="zh-CN"/>
        </w:rPr>
        <w:t>负责收集客户信息，接收和处理客户的投诉，流程见</w:t>
      </w:r>
      <w:r>
        <w:rPr>
          <w:rFonts w:ascii="宋体" w:hAnsi="宋体"/>
          <w:kern w:val="2"/>
          <w:sz w:val="24"/>
          <w:szCs w:val="24"/>
          <w:lang w:eastAsia="zh-CN"/>
        </w:rPr>
        <w:fldChar w:fldCharType="begin"/>
      </w:r>
      <w:r>
        <w:rPr>
          <w:rFonts w:ascii="宋体" w:hAnsi="宋体"/>
          <w:kern w:val="2"/>
          <w:sz w:val="24"/>
          <w:szCs w:val="24"/>
          <w:lang w:eastAsia="zh-CN"/>
        </w:rPr>
        <w:instrText xml:space="preserve"> REF _Ref363386902 \h  \* MERGEFORMAT </w:instrText>
      </w:r>
      <w:r>
        <w:rPr>
          <w:rFonts w:ascii="宋体" w:hAnsi="宋体"/>
          <w:kern w:val="2"/>
          <w:sz w:val="24"/>
          <w:szCs w:val="24"/>
          <w:lang w:eastAsia="zh-CN"/>
        </w:rPr>
      </w:r>
      <w:r>
        <w:rPr>
          <w:rFonts w:ascii="宋体" w:hAnsi="宋体"/>
          <w:kern w:val="2"/>
          <w:sz w:val="24"/>
          <w:szCs w:val="24"/>
          <w:lang w:eastAsia="zh-CN"/>
        </w:rPr>
        <w:fldChar w:fldCharType="separate"/>
      </w:r>
      <w:r>
        <w:rPr>
          <w:rFonts w:ascii="宋体" w:hAnsi="宋体" w:hint="eastAsia"/>
          <w:kern w:val="2"/>
          <w:sz w:val="24"/>
          <w:szCs w:val="24"/>
          <w:lang w:eastAsia="zh-CN"/>
        </w:rPr>
        <w:t>图6.1投诉管理流程</w:t>
      </w:r>
      <w:r>
        <w:rPr>
          <w:rFonts w:ascii="宋体" w:hAnsi="宋体"/>
          <w:kern w:val="2"/>
          <w:sz w:val="24"/>
          <w:szCs w:val="24"/>
          <w:lang w:eastAsia="zh-CN"/>
        </w:rPr>
        <w:fldChar w:fldCharType="end"/>
      </w:r>
      <w:r>
        <w:rPr>
          <w:rFonts w:ascii="宋体" w:hAnsi="宋体" w:hint="eastAsia"/>
          <w:kern w:val="2"/>
          <w:sz w:val="24"/>
          <w:szCs w:val="24"/>
          <w:lang w:eastAsia="zh-CN"/>
        </w:rPr>
        <w:t>。</w:t>
      </w:r>
      <w:r w:rsidR="000826DA">
        <w:rPr>
          <w:rFonts w:ascii="宋体" w:hAnsi="宋体" w:hint="eastAsia"/>
          <w:kern w:val="2"/>
          <w:sz w:val="24"/>
          <w:szCs w:val="24"/>
          <w:lang w:eastAsia="zh-CN"/>
        </w:rPr>
        <w:t>经营部</w:t>
      </w:r>
      <w:r>
        <w:rPr>
          <w:rFonts w:ascii="宋体" w:hAnsi="宋体" w:hint="eastAsia"/>
          <w:kern w:val="2"/>
          <w:sz w:val="24"/>
          <w:szCs w:val="24"/>
          <w:lang w:eastAsia="zh-CN"/>
        </w:rPr>
        <w:t>的职责是：</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客户质量投诉、三包索赔、外部退/换货接收处理；</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外部质量处理支持、重大售后服务的组织与落实；</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配合品质人员做好质量信息的处理回复；</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客户质量要求识别输入、传达与管理；</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与公司内部</w:t>
      </w:r>
      <w:r w:rsidR="00383975">
        <w:rPr>
          <w:rFonts w:ascii="宋体" w:hAnsi="宋体" w:hint="eastAsia"/>
          <w:kern w:val="2"/>
          <w:sz w:val="24"/>
          <w:szCs w:val="24"/>
          <w:lang w:eastAsia="zh-CN"/>
        </w:rPr>
        <w:t>质检部</w:t>
      </w:r>
      <w:r>
        <w:rPr>
          <w:rFonts w:ascii="宋体" w:hAnsi="宋体" w:hint="eastAsia"/>
          <w:kern w:val="2"/>
          <w:sz w:val="24"/>
          <w:szCs w:val="24"/>
          <w:lang w:eastAsia="zh-CN"/>
        </w:rPr>
        <w:t>门以及外包售后单位接口做好售后服务工作；</w:t>
      </w:r>
    </w:p>
    <w:p w:rsidR="00CB6F6D" w:rsidRDefault="000F0A43">
      <w:pPr>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外部质量运行、客户质量满意度分析与组织改善，最大限度减少顾客不满和业务流失。</w:t>
      </w:r>
    </w:p>
    <w:p w:rsidR="00CB6F6D" w:rsidRDefault="000826DA">
      <w:pPr>
        <w:pStyle w:val="YL"/>
        <w:spacing w:line="360" w:lineRule="auto"/>
        <w:ind w:firstLine="480"/>
        <w:rPr>
          <w:rFonts w:ascii="宋体" w:hAnsi="宋体"/>
          <w:color w:val="auto"/>
        </w:rPr>
      </w:pPr>
      <w:r>
        <w:rPr>
          <w:rFonts w:ascii="宋体" w:hAnsi="宋体" w:hint="eastAsia"/>
          <w:color w:val="auto"/>
        </w:rPr>
        <w:t>经营部</w:t>
      </w:r>
      <w:r w:rsidR="000F0A43">
        <w:rPr>
          <w:rFonts w:ascii="宋体" w:hAnsi="宋体" w:hint="eastAsia"/>
          <w:color w:val="auto"/>
        </w:rPr>
        <w:t>门</w:t>
      </w:r>
      <w:r w:rsidR="000F0A43">
        <w:rPr>
          <w:rFonts w:ascii="宋体" w:hAnsi="宋体"/>
          <w:color w:val="auto"/>
        </w:rPr>
        <w:t>负责接收、收集顾客的抱怨/投诉，将顾客的意见记录，通过《</w:t>
      </w:r>
      <w:r w:rsidR="000F0A43">
        <w:rPr>
          <w:rFonts w:ascii="宋体" w:hAnsi="宋体" w:hint="eastAsia"/>
        </w:rPr>
        <w:t>客户投诉登记</w:t>
      </w:r>
      <w:r w:rsidR="000F0A43">
        <w:rPr>
          <w:rFonts w:ascii="宋体" w:hAnsi="宋体"/>
          <w:color w:val="auto"/>
        </w:rPr>
        <w:t>》</w:t>
      </w:r>
      <w:r w:rsidR="000F0A43">
        <w:rPr>
          <w:rFonts w:ascii="宋体" w:hAnsi="宋体" w:hint="eastAsia"/>
          <w:color w:val="auto"/>
        </w:rPr>
        <w:t>或顾客专用格式，</w:t>
      </w:r>
      <w:r w:rsidR="000F0A43">
        <w:rPr>
          <w:rFonts w:ascii="宋体" w:hAnsi="宋体"/>
          <w:color w:val="auto"/>
        </w:rPr>
        <w:t>将相关信息传递到</w:t>
      </w:r>
      <w:r w:rsidR="00383975">
        <w:rPr>
          <w:rFonts w:ascii="宋体" w:hAnsi="宋体" w:hint="eastAsia"/>
          <w:color w:val="000000" w:themeColor="text1"/>
        </w:rPr>
        <w:t>质检部</w:t>
      </w:r>
      <w:r w:rsidR="000F0A43">
        <w:rPr>
          <w:rFonts w:ascii="宋体" w:hAnsi="宋体"/>
          <w:color w:val="auto"/>
        </w:rPr>
        <w:t>，</w:t>
      </w:r>
      <w:r w:rsidR="00383975">
        <w:rPr>
          <w:rFonts w:ascii="宋体" w:hAnsi="宋体" w:hint="eastAsia"/>
          <w:color w:val="000000" w:themeColor="text1"/>
        </w:rPr>
        <w:t>质检部</w:t>
      </w:r>
      <w:r w:rsidR="000F0A43">
        <w:rPr>
          <w:rFonts w:ascii="宋体" w:hAnsi="宋体" w:hint="eastAsia"/>
          <w:color w:val="auto"/>
        </w:rPr>
        <w:t>接到顾客投诉反馈信息后，24小时内由总经理组织相关部门进行顾客访问和现场处理。</w:t>
      </w:r>
    </w:p>
    <w:p w:rsidR="00CB6F6D" w:rsidRDefault="000F0A43">
      <w:pPr>
        <w:pStyle w:val="YL"/>
        <w:spacing w:line="360" w:lineRule="auto"/>
        <w:ind w:firstLine="480"/>
        <w:rPr>
          <w:rFonts w:ascii="宋体" w:hAnsi="宋体"/>
          <w:color w:val="auto"/>
        </w:rPr>
      </w:pPr>
      <w:r>
        <w:rPr>
          <w:rFonts w:ascii="宋体" w:hAnsi="宋体"/>
          <w:color w:val="auto"/>
        </w:rPr>
        <w:t>若分析确认的结果是本公司的制造质量问题，</w:t>
      </w:r>
      <w:r w:rsidR="00383975">
        <w:rPr>
          <w:rFonts w:ascii="宋体" w:hAnsi="宋体" w:hint="eastAsia"/>
          <w:color w:val="000000" w:themeColor="text1"/>
        </w:rPr>
        <w:t>质检部</w:t>
      </w:r>
      <w:r>
        <w:rPr>
          <w:rFonts w:ascii="宋体" w:hAnsi="宋体"/>
          <w:color w:val="auto"/>
        </w:rPr>
        <w:t>组织相关人员分析原因，以确定根本原因，提出纠正和预防措施并组织实施，适当采用与风险相适应的防错技术</w:t>
      </w:r>
      <w:r>
        <w:rPr>
          <w:rFonts w:ascii="宋体" w:hAnsi="宋体" w:hint="eastAsia"/>
          <w:color w:val="auto"/>
        </w:rPr>
        <w:t>。</w:t>
      </w:r>
      <w:r w:rsidR="00383975">
        <w:rPr>
          <w:rFonts w:ascii="宋体" w:hAnsi="宋体" w:hint="eastAsia"/>
          <w:color w:val="000000" w:themeColor="text1"/>
        </w:rPr>
        <w:t>质检部</w:t>
      </w:r>
      <w:r>
        <w:rPr>
          <w:rFonts w:ascii="宋体" w:hAnsi="宋体"/>
          <w:color w:val="auto"/>
        </w:rPr>
        <w:t>评价纠正和预防措施的有效性，防止问题的再次发生。</w:t>
      </w:r>
    </w:p>
    <w:p w:rsidR="00CB6F6D" w:rsidRDefault="000F0A43">
      <w:pPr>
        <w:pStyle w:val="YL"/>
        <w:spacing w:line="360" w:lineRule="auto"/>
        <w:ind w:firstLine="480"/>
        <w:rPr>
          <w:rFonts w:ascii="宋体" w:hAnsi="宋体"/>
          <w:color w:val="auto"/>
        </w:rPr>
      </w:pPr>
      <w:r>
        <w:rPr>
          <w:rFonts w:ascii="宋体" w:hAnsi="宋体" w:hint="eastAsia"/>
          <w:color w:val="auto"/>
        </w:rPr>
        <w:t>投诉信息的</w:t>
      </w:r>
      <w:r>
        <w:rPr>
          <w:rFonts w:ascii="宋体" w:hAnsi="宋体" w:hint="eastAsia"/>
          <w:color w:val="000000" w:themeColor="text1"/>
        </w:rPr>
        <w:t>积累、分析。售后服务</w:t>
      </w:r>
      <w:r>
        <w:rPr>
          <w:rFonts w:ascii="宋体" w:hAnsi="宋体"/>
          <w:color w:val="000000" w:themeColor="text1"/>
        </w:rPr>
        <w:t>、</w:t>
      </w:r>
      <w:r w:rsidR="00383975">
        <w:rPr>
          <w:rFonts w:ascii="宋体" w:hAnsi="宋体" w:hint="eastAsia"/>
          <w:color w:val="000000" w:themeColor="text1"/>
        </w:rPr>
        <w:t>质检部</w:t>
      </w:r>
      <w:r>
        <w:rPr>
          <w:rFonts w:ascii="宋体" w:hAnsi="宋体"/>
          <w:color w:val="000000" w:themeColor="text1"/>
        </w:rPr>
        <w:t>负责定期对顾客投诉情况进行统计</w:t>
      </w:r>
      <w:r>
        <w:rPr>
          <w:rFonts w:ascii="宋体" w:hAnsi="宋体" w:hint="eastAsia"/>
          <w:color w:val="000000" w:themeColor="text1"/>
        </w:rPr>
        <w:t>。</w:t>
      </w:r>
      <w:r w:rsidR="00383975">
        <w:rPr>
          <w:rFonts w:ascii="宋体" w:hAnsi="宋体" w:hint="eastAsia"/>
          <w:color w:val="000000" w:themeColor="text1"/>
        </w:rPr>
        <w:t>质检部</w:t>
      </w:r>
      <w:r>
        <w:rPr>
          <w:rFonts w:ascii="宋体" w:hAnsi="宋体" w:hint="eastAsia"/>
          <w:color w:val="000000" w:themeColor="text1"/>
        </w:rPr>
        <w:t>负责对顾客反馈回的《</w:t>
      </w:r>
      <w:r w:rsidR="00AE5782" w:rsidRPr="00E86663">
        <w:rPr>
          <w:rFonts w:ascii="宋体" w:hint="eastAsia"/>
        </w:rPr>
        <w:t>顾客满意度问卷调查表</w:t>
      </w:r>
      <w:r>
        <w:rPr>
          <w:rFonts w:ascii="宋体" w:hAnsi="宋体" w:hint="eastAsia"/>
          <w:color w:val="000000" w:themeColor="text1"/>
        </w:rPr>
        <w:t>》、《</w:t>
      </w:r>
      <w:r w:rsidR="00AE5782" w:rsidRPr="00E86663">
        <w:rPr>
          <w:rFonts w:ascii="宋体" w:hint="eastAsia"/>
        </w:rPr>
        <w:t>顾客满意度统计表</w:t>
      </w:r>
      <w:r>
        <w:rPr>
          <w:rFonts w:ascii="宋体" w:hAnsi="宋体" w:hint="eastAsia"/>
          <w:color w:val="000000" w:themeColor="text1"/>
        </w:rPr>
        <w:t>》等单据、无具体故障件退回的情报展开分析，制订解决的措施，跟踪解决措施的有效性直至问</w:t>
      </w:r>
      <w:r>
        <w:rPr>
          <w:rFonts w:ascii="宋体" w:hAnsi="宋体" w:hint="eastAsia"/>
          <w:color w:val="auto"/>
        </w:rPr>
        <w:t>题关闭。</w:t>
      </w:r>
    </w:p>
    <w:p w:rsidR="00CB6F6D" w:rsidRDefault="0076180D" w:rsidP="0076180D">
      <w:pPr>
        <w:pStyle w:val="YL"/>
        <w:spacing w:line="360" w:lineRule="auto"/>
        <w:ind w:firstLineChars="0" w:firstLine="0"/>
      </w:pPr>
      <w:r>
        <w:rPr>
          <w:noProof/>
        </w:rPr>
        <w:lastRenderedPageBreak/>
        <w:drawing>
          <wp:anchor distT="0" distB="0" distL="114300" distR="114300" simplePos="0" relativeHeight="251661312" behindDoc="0" locked="0" layoutInCell="1" allowOverlap="1">
            <wp:simplePos x="0" y="0"/>
            <wp:positionH relativeFrom="column">
              <wp:posOffset>1922637</wp:posOffset>
            </wp:positionH>
            <wp:positionV relativeFrom="page">
              <wp:posOffset>1303897</wp:posOffset>
            </wp:positionV>
            <wp:extent cx="2476500" cy="418274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F6D" w:rsidRPr="00B7143B" w:rsidRDefault="000F0A43" w:rsidP="00452B5A">
      <w:pPr>
        <w:pStyle w:val="YL"/>
        <w:spacing w:line="360" w:lineRule="auto"/>
        <w:ind w:firstLine="440"/>
        <w:jc w:val="center"/>
        <w:rPr>
          <w:rFonts w:ascii="宋体" w:hAnsi="宋体" w:cs="宋体"/>
          <w:color w:val="000000" w:themeColor="text1"/>
          <w:sz w:val="22"/>
          <w:szCs w:val="22"/>
        </w:rPr>
      </w:pPr>
      <w:r w:rsidRPr="00B7143B">
        <w:rPr>
          <w:rFonts w:ascii="宋体" w:hAnsi="宋体" w:cs="宋体" w:hint="eastAsia"/>
          <w:color w:val="000000" w:themeColor="text1"/>
          <w:sz w:val="22"/>
          <w:szCs w:val="22"/>
        </w:rPr>
        <w:t>图6.1 投诉管理流程</w:t>
      </w:r>
    </w:p>
    <w:p w:rsidR="00CB6F6D" w:rsidRDefault="000F0A43">
      <w:pPr>
        <w:pStyle w:val="YL"/>
        <w:spacing w:line="360" w:lineRule="auto"/>
        <w:ind w:firstLineChars="0" w:firstLine="0"/>
        <w:rPr>
          <w:rFonts w:asciiTheme="majorEastAsia" w:eastAsiaTheme="majorEastAsia" w:hAnsiTheme="majorEastAsia" w:cstheme="majorEastAsia"/>
          <w:b/>
          <w:bCs/>
          <w:kern w:val="0"/>
          <w:szCs w:val="26"/>
        </w:rPr>
      </w:pPr>
      <w:r>
        <w:rPr>
          <w:rFonts w:asciiTheme="majorEastAsia" w:eastAsiaTheme="majorEastAsia" w:hAnsiTheme="majorEastAsia" w:cstheme="majorEastAsia" w:hint="eastAsia"/>
          <w:b/>
          <w:bCs/>
          <w:kern w:val="0"/>
          <w:szCs w:val="26"/>
        </w:rPr>
        <w:t>6.2产品质量承诺</w:t>
      </w:r>
    </w:p>
    <w:p w:rsidR="00CB6F6D" w:rsidRDefault="000F0A43">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为构建诚信经营、公平竞争的市场环境，切实保证产品质量及服务质量，维护消费者合法权益，公司向社会作出郑重承诺：</w:t>
      </w:r>
    </w:p>
    <w:p w:rsidR="00C66BA1" w:rsidRDefault="00C66BA1" w:rsidP="00C66BA1">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3" w:name="_Toc13153"/>
      <w:r>
        <w:rPr>
          <w:rFonts w:asciiTheme="majorEastAsia" w:eastAsiaTheme="majorEastAsia" w:hAnsiTheme="majorEastAsia" w:cstheme="majorEastAsia" w:hint="eastAsia"/>
          <w:b/>
          <w:bCs/>
          <w:sz w:val="24"/>
          <w:szCs w:val="26"/>
          <w:lang w:eastAsia="zh-CN"/>
        </w:rPr>
        <w:t>依法依规做精品</w:t>
      </w:r>
      <w:bookmarkEnd w:id="13"/>
    </w:p>
    <w:p w:rsidR="00C66BA1" w:rsidRDefault="00C66BA1" w:rsidP="00A433B8">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费者对高质量产品的期待和要求，做感动人心的</w:t>
      </w:r>
      <w:r w:rsidR="0005677C">
        <w:rPr>
          <w:rFonts w:ascii="宋体" w:hAnsi="宋体" w:hint="eastAsia"/>
          <w:bCs/>
          <w:sz w:val="24"/>
          <w:szCs w:val="24"/>
          <w:lang w:eastAsia="zh-CN"/>
        </w:rPr>
        <w:t>加压泵</w:t>
      </w:r>
      <w:r>
        <w:rPr>
          <w:rFonts w:ascii="宋体" w:hAnsi="宋体" w:hint="eastAsia"/>
          <w:bCs/>
          <w:sz w:val="24"/>
          <w:szCs w:val="24"/>
          <w:lang w:eastAsia="zh-CN"/>
        </w:rPr>
        <w:t>产品。</w:t>
      </w:r>
      <w:r w:rsidR="00A433B8" w:rsidRPr="00A433B8">
        <w:rPr>
          <w:rFonts w:ascii="宋体" w:hAnsi="宋体" w:hint="eastAsia"/>
          <w:bCs/>
          <w:sz w:val="24"/>
          <w:szCs w:val="24"/>
          <w:lang w:eastAsia="zh-CN"/>
        </w:rPr>
        <w:t>产品购买当天起，3 年或 60 000 公里（以先到者为准），整机因制造质量问题发生产品损坏或不能正常工作时，在自我声明的售后服务期限内，制造商应无偿为用户提供修理服务或更换机器(易耗零部件除外)</w:t>
      </w:r>
      <w:r w:rsidR="0005677C" w:rsidRPr="0005677C">
        <w:rPr>
          <w:rFonts w:ascii="宋体" w:hAnsi="宋体" w:hint="eastAsia"/>
          <w:bCs/>
          <w:sz w:val="24"/>
          <w:szCs w:val="24"/>
          <w:lang w:eastAsia="zh-CN"/>
        </w:rPr>
        <w:t>。</w:t>
      </w:r>
      <w:r w:rsidR="00A433B8" w:rsidRPr="00A433B8">
        <w:rPr>
          <w:rFonts w:ascii="宋体" w:hAnsi="宋体" w:hint="eastAsia"/>
          <w:bCs/>
          <w:sz w:val="24"/>
          <w:szCs w:val="24"/>
          <w:lang w:eastAsia="zh-CN"/>
        </w:rPr>
        <w:t>制造商应在产品上采取可追溯性措施，在产品出现质量问题时可对产品的生产信息进行追溯</w:t>
      </w:r>
      <w:r w:rsidR="00A433B8">
        <w:rPr>
          <w:rFonts w:ascii="宋体" w:hAnsi="宋体" w:hint="eastAsia"/>
          <w:bCs/>
          <w:sz w:val="24"/>
          <w:szCs w:val="24"/>
          <w:lang w:eastAsia="zh-CN"/>
        </w:rPr>
        <w:t>。</w:t>
      </w:r>
    </w:p>
    <w:p w:rsidR="00C66BA1" w:rsidRDefault="00C66BA1" w:rsidP="00C66BA1">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4" w:name="_Toc31015"/>
      <w:r>
        <w:rPr>
          <w:rFonts w:asciiTheme="majorEastAsia" w:eastAsiaTheme="majorEastAsia" w:hAnsiTheme="majorEastAsia" w:cstheme="majorEastAsia" w:hint="eastAsia"/>
          <w:b/>
          <w:bCs/>
          <w:sz w:val="24"/>
          <w:szCs w:val="26"/>
          <w:lang w:eastAsia="zh-CN"/>
        </w:rPr>
        <w:t>快速响应做服务</w:t>
      </w:r>
      <w:bookmarkEnd w:id="14"/>
    </w:p>
    <w:p w:rsidR="00C66BA1" w:rsidRDefault="00C66BA1" w:rsidP="00C66BA1">
      <w:pPr>
        <w:widowControl/>
        <w:spacing w:line="360" w:lineRule="auto"/>
        <w:ind w:firstLineChars="200" w:firstLine="480"/>
        <w:rPr>
          <w:rFonts w:ascii="宋体" w:hAnsi="宋体"/>
          <w:bCs/>
          <w:color w:val="000000" w:themeColor="text1"/>
          <w:sz w:val="24"/>
          <w:szCs w:val="24"/>
          <w:lang w:eastAsia="zh-CN"/>
        </w:rPr>
      </w:pPr>
      <w:r>
        <w:rPr>
          <w:rFonts w:ascii="宋体" w:hAnsi="宋体" w:hint="eastAsia"/>
          <w:bCs/>
          <w:sz w:val="24"/>
          <w:szCs w:val="24"/>
          <w:lang w:eastAsia="zh-CN"/>
        </w:rPr>
        <w:lastRenderedPageBreak/>
        <w:t>推进售后服务体系建设，落实三包措施及公司的各项承诺，对消费者及客户的投诉做出快速响应。并承诺，</w:t>
      </w:r>
      <w:r w:rsidR="00E72D6F" w:rsidRPr="00A433B8">
        <w:rPr>
          <w:rFonts w:ascii="宋体" w:hAnsi="宋体" w:hint="eastAsia"/>
          <w:bCs/>
          <w:sz w:val="24"/>
          <w:szCs w:val="24"/>
          <w:lang w:eastAsia="zh-CN"/>
        </w:rPr>
        <w:t>在产品正常使用的情况下，产品质量有异议的，应在 24 小时内做出处理响应，及时为用户提供服务和解决方案</w:t>
      </w:r>
      <w:r w:rsidR="009C4742" w:rsidRPr="009C4742">
        <w:rPr>
          <w:rFonts w:ascii="宋体" w:hAnsi="宋体" w:hint="eastAsia"/>
          <w:color w:val="000000" w:themeColor="text1"/>
          <w:kern w:val="2"/>
          <w:sz w:val="24"/>
          <w:szCs w:val="24"/>
          <w:lang w:eastAsia="zh-CN"/>
        </w:rPr>
        <w:t>。</w:t>
      </w:r>
    </w:p>
    <w:p w:rsidR="00C66BA1" w:rsidRDefault="00C66BA1" w:rsidP="00C66BA1">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5" w:name="_Toc21881"/>
      <w:r>
        <w:rPr>
          <w:rFonts w:asciiTheme="majorEastAsia" w:eastAsiaTheme="majorEastAsia" w:hAnsiTheme="majorEastAsia" w:cstheme="majorEastAsia" w:hint="eastAsia"/>
          <w:b/>
          <w:bCs/>
          <w:sz w:val="24"/>
          <w:szCs w:val="26"/>
          <w:lang w:eastAsia="zh-CN"/>
        </w:rPr>
        <w:t>迈向目标零缺陷</w:t>
      </w:r>
      <w:bookmarkEnd w:id="15"/>
    </w:p>
    <w:p w:rsidR="00A82F31" w:rsidRPr="00A82F31" w:rsidRDefault="00C66BA1" w:rsidP="009C4742">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加强全员、全过程、全方位的质量管理，推行先进的质量管理方法，完</w:t>
      </w:r>
      <w:r w:rsidR="009C4742">
        <w:rPr>
          <w:rFonts w:ascii="宋体" w:hAnsi="宋体" w:hint="eastAsia"/>
          <w:bCs/>
          <w:sz w:val="24"/>
          <w:szCs w:val="24"/>
          <w:lang w:eastAsia="zh-CN"/>
        </w:rPr>
        <w:t>善质量保证体系，加强原材料、生产过程和产品出厂等全过程质量控制，并建立</w:t>
      </w:r>
      <w:r w:rsidR="009C4742" w:rsidRPr="009C4742">
        <w:rPr>
          <w:rFonts w:ascii="宋体" w:hAnsi="宋体" w:hint="eastAsia"/>
          <w:bCs/>
          <w:sz w:val="24"/>
          <w:szCs w:val="24"/>
          <w:lang w:eastAsia="zh-CN"/>
        </w:rPr>
        <w:t>有信息追溯系统，保证产品具有可追溯性的唯一性标识。</w:t>
      </w:r>
    </w:p>
    <w:p w:rsidR="00CB6F6D" w:rsidRDefault="00CB6F6D">
      <w:pPr>
        <w:pStyle w:val="Heading11"/>
        <w:tabs>
          <w:tab w:val="left" w:pos="804"/>
        </w:tabs>
        <w:spacing w:line="419" w:lineRule="exact"/>
        <w:ind w:right="200"/>
        <w:jc w:val="center"/>
        <w:outlineLvl w:val="0"/>
        <w:rPr>
          <w:b/>
          <w:bCs/>
          <w:lang w:eastAsia="zh-CN"/>
        </w:rPr>
        <w:sectPr w:rsidR="00CB6F6D">
          <w:pgSz w:w="11907" w:h="16840"/>
          <w:pgMar w:top="1540" w:right="1100" w:bottom="1160" w:left="1300" w:header="849" w:footer="979" w:gutter="0"/>
          <w:cols w:space="720"/>
        </w:sectPr>
      </w:pPr>
      <w:bookmarkStart w:id="16" w:name="_Toc4357"/>
    </w:p>
    <w:p w:rsidR="00CB6F6D" w:rsidRDefault="000F0A43">
      <w:pPr>
        <w:pStyle w:val="Heading11"/>
        <w:tabs>
          <w:tab w:val="left" w:pos="804"/>
        </w:tabs>
        <w:spacing w:line="419" w:lineRule="exact"/>
        <w:ind w:right="200"/>
        <w:jc w:val="center"/>
        <w:outlineLvl w:val="0"/>
        <w:rPr>
          <w:b/>
          <w:bCs/>
          <w:lang w:eastAsia="zh-CN"/>
        </w:rPr>
      </w:pPr>
      <w:r w:rsidRPr="00816E92">
        <w:rPr>
          <w:rFonts w:hint="eastAsia"/>
          <w:b/>
          <w:bCs/>
          <w:lang w:eastAsia="zh-CN"/>
        </w:rPr>
        <w:lastRenderedPageBreak/>
        <w:t>第三部分 结语</w:t>
      </w:r>
      <w:bookmarkEnd w:id="16"/>
    </w:p>
    <w:p w:rsidR="00CB6F6D" w:rsidRDefault="00CB6F6D">
      <w:pPr>
        <w:spacing w:before="7" w:line="100" w:lineRule="exact"/>
        <w:outlineLvl w:val="0"/>
        <w:rPr>
          <w:b/>
          <w:bCs/>
          <w:sz w:val="32"/>
          <w:szCs w:val="32"/>
          <w:lang w:eastAsia="zh-CN"/>
        </w:rPr>
      </w:pPr>
    </w:p>
    <w:p w:rsidR="00CB6F6D" w:rsidRDefault="00CB6F6D">
      <w:pPr>
        <w:spacing w:line="200" w:lineRule="exact"/>
        <w:rPr>
          <w:sz w:val="20"/>
          <w:szCs w:val="20"/>
          <w:lang w:eastAsia="zh-CN"/>
        </w:rPr>
      </w:pPr>
    </w:p>
    <w:p w:rsidR="00CB6F6D" w:rsidRDefault="000F0A43">
      <w:pPr>
        <w:pStyle w:val="a5"/>
        <w:spacing w:before="37" w:line="360" w:lineRule="auto"/>
        <w:ind w:right="493" w:firstLine="522"/>
        <w:jc w:val="both"/>
        <w:rPr>
          <w:color w:val="000000" w:themeColor="text1"/>
          <w:w w:val="95"/>
          <w:sz w:val="24"/>
          <w:szCs w:val="24"/>
          <w:lang w:eastAsia="zh-CN"/>
        </w:rPr>
      </w:pPr>
      <w:r>
        <w:rPr>
          <w:rFonts w:cs="宋体" w:hint="eastAsia"/>
          <w:color w:val="000000"/>
          <w:sz w:val="24"/>
          <w:szCs w:val="24"/>
          <w:lang w:eastAsia="zh-CN"/>
        </w:rPr>
        <w:t>自公司成立以来，公司严格遵守《公司法》《劳动法》《劳动合同法》《产品质量法》和《消费者权益保护法》等法律法规，自觉履行公司章程及公司制度，坚持“</w:t>
      </w:r>
      <w:r w:rsidRPr="0022487F">
        <w:rPr>
          <w:rFonts w:cs="宋体" w:hint="eastAsia"/>
          <w:color w:val="000000" w:themeColor="text1"/>
          <w:sz w:val="24"/>
          <w:szCs w:val="24"/>
          <w:lang w:eastAsia="zh-CN"/>
        </w:rPr>
        <w:t>以人为本，以情感人，制度管人</w:t>
      </w:r>
      <w:r>
        <w:rPr>
          <w:rFonts w:cs="宋体" w:hint="eastAsia"/>
          <w:color w:val="000000"/>
          <w:sz w:val="24"/>
          <w:szCs w:val="24"/>
          <w:lang w:eastAsia="zh-CN"/>
        </w:rPr>
        <w:t>”的管理理念，保障员工的合法权益，坚持“</w:t>
      </w:r>
      <w:r w:rsidR="009C4742">
        <w:rPr>
          <w:rFonts w:cs="宋体" w:hint="eastAsia"/>
          <w:color w:val="000000"/>
          <w:sz w:val="24"/>
          <w:szCs w:val="24"/>
          <w:lang w:eastAsia="zh-CN"/>
        </w:rPr>
        <w:t>与时俱进的推出新产品，不断砥砺前行，走在技术最前沿</w:t>
      </w:r>
      <w:r>
        <w:rPr>
          <w:rFonts w:cs="宋体" w:hint="eastAsia"/>
          <w:color w:val="000000"/>
          <w:sz w:val="24"/>
          <w:szCs w:val="24"/>
          <w:lang w:eastAsia="zh-CN"/>
        </w:rPr>
        <w:t>”的使命，为实现“</w:t>
      </w:r>
      <w:r w:rsidR="009C4742" w:rsidRPr="009C4742">
        <w:rPr>
          <w:rFonts w:cs="宋体" w:hint="eastAsia"/>
          <w:color w:val="000000" w:themeColor="text1"/>
          <w:sz w:val="24"/>
          <w:szCs w:val="24"/>
          <w:lang w:eastAsia="zh-CN"/>
        </w:rPr>
        <w:t>百年强生，百年品质，百年相伴共辉煌</w:t>
      </w:r>
      <w:r>
        <w:rPr>
          <w:rFonts w:cs="宋体" w:hint="eastAsia"/>
          <w:color w:val="000000"/>
          <w:sz w:val="24"/>
          <w:szCs w:val="24"/>
          <w:lang w:eastAsia="zh-CN"/>
        </w:rPr>
        <w:t>”的愿景而努力。与此同时，学习世界级先进企业的管理模式，优化内部管理流程、整合管理方法，为实现“浙江制造”国内领先、国际一流的目标持续努力。</w:t>
      </w:r>
    </w:p>
    <w:p w:rsidR="00CB6F6D" w:rsidRDefault="000F0A43">
      <w:pPr>
        <w:pStyle w:val="a5"/>
        <w:spacing w:before="37" w:line="360" w:lineRule="auto"/>
        <w:ind w:right="493" w:firstLine="522"/>
        <w:jc w:val="both"/>
        <w:rPr>
          <w:color w:val="000000" w:themeColor="text1"/>
          <w:w w:val="95"/>
          <w:sz w:val="24"/>
          <w:szCs w:val="24"/>
          <w:lang w:eastAsia="zh-CN"/>
        </w:rPr>
      </w:pPr>
      <w:r w:rsidRPr="0022487F">
        <w:rPr>
          <w:rFonts w:cs="宋体" w:hint="eastAsia"/>
          <w:color w:val="000000"/>
          <w:sz w:val="24"/>
          <w:szCs w:val="24"/>
          <w:lang w:eastAsia="zh-CN"/>
        </w:rPr>
        <w:t>品质是每一个成功企业的永恒追求。随着行业的不断发展和消费者消费观念的成熟，对产品的质量要求将会不断提高。作为一个负责任的企业，</w:t>
      </w:r>
      <w:r w:rsidR="008D28B6">
        <w:rPr>
          <w:rFonts w:cs="宋体" w:hint="eastAsia"/>
          <w:color w:val="000000"/>
          <w:sz w:val="24"/>
          <w:szCs w:val="24"/>
          <w:lang w:eastAsia="zh-CN"/>
        </w:rPr>
        <w:t>金羽桥照明</w:t>
      </w:r>
      <w:r w:rsidRPr="0022487F">
        <w:rPr>
          <w:rFonts w:cs="宋体" w:hint="eastAsia"/>
          <w:color w:val="000000"/>
          <w:sz w:val="24"/>
          <w:szCs w:val="24"/>
          <w:lang w:eastAsia="zh-CN"/>
        </w:rPr>
        <w:t>在质量诚信体系建设上的脚步将永不停歇。我们将以浙江制造“品字标”认证为契机，认真夯实质量管理基础，推动企业的精益化、信息化、自动化工作，持续完善管理体系，提升质量管理水平，公司战略</w:t>
      </w:r>
      <w:r w:rsidR="0022487F">
        <w:rPr>
          <w:rFonts w:cs="宋体" w:hint="eastAsia"/>
          <w:color w:val="000000"/>
          <w:sz w:val="24"/>
          <w:szCs w:val="24"/>
          <w:lang w:eastAsia="zh-CN"/>
        </w:rPr>
        <w:t>以</w:t>
      </w:r>
      <w:r w:rsidRPr="0022487F">
        <w:rPr>
          <w:rFonts w:cs="宋体" w:hint="eastAsia"/>
          <w:color w:val="000000"/>
          <w:sz w:val="24"/>
          <w:szCs w:val="24"/>
          <w:lang w:eastAsia="zh-CN"/>
        </w:rPr>
        <w:t>及“</w:t>
      </w:r>
      <w:r w:rsidR="009C4742" w:rsidRPr="009C4742">
        <w:rPr>
          <w:rFonts w:cs="宋体" w:hint="eastAsia"/>
          <w:bCs/>
          <w:sz w:val="24"/>
          <w:szCs w:val="24"/>
          <w:lang w:eastAsia="zh-CN"/>
        </w:rPr>
        <w:t>创专业化品质；走名配角之路；根据合同</w:t>
      </w:r>
      <w:r w:rsidR="009C4742">
        <w:rPr>
          <w:rFonts w:cs="宋体" w:hint="eastAsia"/>
          <w:bCs/>
          <w:sz w:val="24"/>
          <w:szCs w:val="24"/>
          <w:lang w:eastAsia="zh-CN"/>
        </w:rPr>
        <w:t>规定，精心组织生产，使产品达到安全性、功能性和经济性的完善统一</w:t>
      </w:r>
      <w:r w:rsidRPr="0022487F">
        <w:rPr>
          <w:rFonts w:cs="宋体" w:hint="eastAsia"/>
          <w:color w:val="000000"/>
          <w:sz w:val="24"/>
          <w:szCs w:val="24"/>
          <w:lang w:eastAsia="zh-CN"/>
        </w:rPr>
        <w:t>”的质量方针为指引，努力夯实质量诚信基础，持续提升产品质竞争力，并向着成为全球</w:t>
      </w:r>
      <w:r w:rsidR="0022487F">
        <w:rPr>
          <w:rFonts w:cs="宋体" w:hint="eastAsia"/>
          <w:color w:val="000000"/>
          <w:sz w:val="24"/>
          <w:szCs w:val="24"/>
          <w:lang w:eastAsia="zh-CN"/>
        </w:rPr>
        <w:t>户外照明电器</w:t>
      </w:r>
      <w:r w:rsidRPr="0022487F">
        <w:rPr>
          <w:rFonts w:cs="宋体" w:hint="eastAsia"/>
          <w:color w:val="000000"/>
          <w:sz w:val="24"/>
          <w:szCs w:val="24"/>
          <w:lang w:eastAsia="zh-CN"/>
        </w:rPr>
        <w:t>领跑者的目标不断迈进！</w:t>
      </w:r>
    </w:p>
    <w:p w:rsidR="00CB6F6D" w:rsidRDefault="00CB6F6D">
      <w:pPr>
        <w:pStyle w:val="a5"/>
        <w:spacing w:before="37" w:line="360" w:lineRule="auto"/>
        <w:ind w:right="493" w:firstLine="522"/>
        <w:jc w:val="both"/>
        <w:rPr>
          <w:color w:val="000000" w:themeColor="text1"/>
          <w:lang w:eastAsia="zh-CN"/>
        </w:rPr>
      </w:pPr>
    </w:p>
    <w:p w:rsidR="00CB6F6D" w:rsidRDefault="00CB6F6D">
      <w:pPr>
        <w:pStyle w:val="a5"/>
        <w:spacing w:before="37" w:line="312" w:lineRule="auto"/>
        <w:ind w:right="491" w:firstLine="520"/>
        <w:jc w:val="both"/>
        <w:rPr>
          <w:color w:val="000000" w:themeColor="text1"/>
          <w:lang w:eastAsia="zh-CN"/>
        </w:rPr>
      </w:pPr>
    </w:p>
    <w:p w:rsidR="00CB6F6D" w:rsidRDefault="00CB6F6D">
      <w:pPr>
        <w:pStyle w:val="a5"/>
        <w:spacing w:before="37" w:line="312" w:lineRule="auto"/>
        <w:ind w:right="491" w:firstLine="520"/>
        <w:jc w:val="both"/>
        <w:rPr>
          <w:color w:val="000000" w:themeColor="text1"/>
          <w:lang w:eastAsia="zh-CN"/>
        </w:rPr>
      </w:pPr>
    </w:p>
    <w:p w:rsidR="00CB6F6D" w:rsidRDefault="00CB6F6D">
      <w:pPr>
        <w:pStyle w:val="a5"/>
        <w:spacing w:before="37" w:line="312" w:lineRule="auto"/>
        <w:ind w:right="491" w:firstLine="520"/>
        <w:jc w:val="both"/>
        <w:rPr>
          <w:lang w:eastAsia="zh-CN"/>
        </w:rPr>
      </w:pPr>
    </w:p>
    <w:p w:rsidR="00CB6F6D" w:rsidRDefault="00CB6F6D">
      <w:pPr>
        <w:pStyle w:val="a5"/>
        <w:spacing w:before="37" w:line="312" w:lineRule="auto"/>
        <w:ind w:right="491" w:firstLine="520"/>
        <w:jc w:val="both"/>
        <w:rPr>
          <w:sz w:val="24"/>
          <w:szCs w:val="24"/>
          <w:lang w:eastAsia="zh-CN"/>
        </w:rPr>
      </w:pPr>
    </w:p>
    <w:p w:rsidR="00CB6F6D" w:rsidRDefault="000F0A43">
      <w:pPr>
        <w:spacing w:line="360" w:lineRule="auto"/>
        <w:ind w:left="20"/>
        <w:rPr>
          <w:rFonts w:ascii="宋体" w:cs="宋体"/>
          <w:sz w:val="24"/>
          <w:szCs w:val="24"/>
          <w:lang w:eastAsia="zh-CN"/>
        </w:rPr>
      </w:pPr>
      <w:r>
        <w:rPr>
          <w:rFonts w:hint="eastAsia"/>
          <w:sz w:val="24"/>
          <w:szCs w:val="24"/>
          <w:lang w:eastAsia="zh-CN"/>
        </w:rPr>
        <w:t xml:space="preserve">                                                                                                      </w:t>
      </w:r>
      <w:r w:rsidR="00A22AA5">
        <w:rPr>
          <w:rFonts w:ascii="宋体" w:hAnsi="宋体" w:cs="宋体" w:hint="eastAsia"/>
          <w:sz w:val="24"/>
          <w:szCs w:val="24"/>
          <w:lang w:eastAsia="zh-CN"/>
        </w:rPr>
        <w:t>浙江松原汽车安全系统股份有限公司</w:t>
      </w:r>
      <w:r>
        <w:rPr>
          <w:rFonts w:ascii="宋体" w:hAnsi="宋体" w:cs="宋体" w:hint="eastAsia"/>
          <w:sz w:val="24"/>
          <w:szCs w:val="24"/>
          <w:lang w:eastAsia="zh-CN"/>
        </w:rPr>
        <w:t xml:space="preserve">                                                  </w:t>
      </w:r>
    </w:p>
    <w:p w:rsidR="00CB6F6D" w:rsidRDefault="000F0A43">
      <w:pPr>
        <w:pStyle w:val="a5"/>
        <w:spacing w:before="37" w:line="360" w:lineRule="auto"/>
        <w:ind w:right="491" w:firstLine="520"/>
        <w:jc w:val="both"/>
        <w:rPr>
          <w:sz w:val="24"/>
          <w:szCs w:val="24"/>
          <w:lang w:eastAsia="zh-CN"/>
        </w:rPr>
      </w:pPr>
      <w:r>
        <w:rPr>
          <w:rFonts w:hint="eastAsia"/>
          <w:sz w:val="24"/>
          <w:szCs w:val="24"/>
          <w:lang w:eastAsia="zh-CN"/>
        </w:rPr>
        <w:t xml:space="preserve">                                                     202</w:t>
      </w:r>
      <w:r w:rsidR="00B64938">
        <w:rPr>
          <w:sz w:val="24"/>
          <w:szCs w:val="24"/>
          <w:lang w:eastAsia="zh-CN"/>
        </w:rPr>
        <w:t>2</w:t>
      </w:r>
      <w:r>
        <w:rPr>
          <w:rFonts w:hint="eastAsia"/>
          <w:sz w:val="24"/>
          <w:szCs w:val="24"/>
          <w:lang w:eastAsia="zh-CN"/>
        </w:rPr>
        <w:t>年</w:t>
      </w:r>
      <w:r w:rsidR="00B64938">
        <w:rPr>
          <w:sz w:val="24"/>
          <w:szCs w:val="24"/>
          <w:lang w:eastAsia="zh-CN"/>
        </w:rPr>
        <w:t>1</w:t>
      </w:r>
      <w:r>
        <w:rPr>
          <w:rFonts w:hint="eastAsia"/>
          <w:sz w:val="24"/>
          <w:szCs w:val="24"/>
          <w:lang w:eastAsia="zh-CN"/>
        </w:rPr>
        <w:t>月</w:t>
      </w:r>
    </w:p>
    <w:sectPr w:rsidR="00CB6F6D">
      <w:pgSz w:w="11907" w:h="16840"/>
      <w:pgMar w:top="1540" w:right="1100" w:bottom="1160" w:left="1300" w:header="849"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273" w:rsidRDefault="005A5273">
      <w:r>
        <w:separator/>
      </w:r>
    </w:p>
  </w:endnote>
  <w:endnote w:type="continuationSeparator" w:id="0">
    <w:p w:rsidR="005A5273" w:rsidRDefault="005A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451" w:rsidRDefault="00000000">
    <w:pPr>
      <w:spacing w:line="200" w:lineRule="exact"/>
      <w:rPr>
        <w:sz w:val="20"/>
        <w:szCs w:val="20"/>
      </w:rPr>
    </w:pPr>
    <w:r>
      <w:rPr>
        <w:lang w:eastAsia="zh-CN"/>
      </w:rPr>
      <w:pict>
        <v:shapetype id="_x0000_t202" coordsize="21600,21600" o:spt="202" path="m,l,21600r21600,l21600,xe">
          <v:stroke joinstyle="miter"/>
          <v:path gradientshapeok="t" o:connecttype="rect"/>
        </v:shapetype>
        <v:shape id="_x0000_s1028" type="#_x0000_t202" style="position:absolute;margin-left:292.2pt;margin-top:781.95pt;width:11.1pt;height:11pt;z-index:-251657216;mso-position-horizontal-relative:page;mso-position-vertical-relative:page;mso-width-relative:page;mso-height-relative:page" filled="f" stroked="f">
          <v:textbox inset="0,0,0,0">
            <w:txbxContent>
              <w:p w:rsidR="00343451" w:rsidRDefault="00343451">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4E72C8">
                  <w:rPr>
                    <w:rFonts w:ascii="Times New Roman" w:hAnsi="Times New Roman"/>
                    <w:noProof/>
                    <w:sz w:val="18"/>
                    <w:szCs w:val="18"/>
                  </w:rPr>
                  <w:t>15</w:t>
                </w:r>
                <w:r>
                  <w:rPr>
                    <w:rFonts w:ascii="Times New Roman" w:hAnsi="Times New Roman"/>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273" w:rsidRDefault="005A5273">
      <w:r>
        <w:separator/>
      </w:r>
    </w:p>
  </w:footnote>
  <w:footnote w:type="continuationSeparator" w:id="0">
    <w:p w:rsidR="005A5273" w:rsidRDefault="005A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451" w:rsidRDefault="00000000">
    <w:pPr>
      <w:spacing w:before="100" w:beforeAutospacing="1" w:after="100" w:afterAutospacing="1"/>
      <w:ind w:right="198"/>
      <w:jc w:val="right"/>
      <w:rPr>
        <w:sz w:val="20"/>
        <w:szCs w:val="20"/>
      </w:rPr>
    </w:pPr>
    <w:r>
      <w:rPr>
        <w:sz w:val="20"/>
        <w:szCs w:val="20"/>
        <w:lang w:eastAsia="zh-CN"/>
      </w:rPr>
      <w:pict>
        <v:group id="_x0000_s1025" style="position:absolute;left:0;text-align:left;margin-left:70.8pt;margin-top:21.35pt;width:463.65pt;height:.1pt;z-index:-251653120;mso-position-horizontal-relative:page" coordorigin="1416,-308" coordsize="9273,2">
          <v:shape id="_x0000_s1026" style="position:absolute;left:1416;top:-308;width:9273;height:2" coordorigin="1416,-308" coordsize="9273,0" path="m1416,-308r9273,e" filled="f" strokeweight=".58pt">
            <v:path arrowok="t"/>
          </v:shape>
          <w10:wrap anchorx="page"/>
        </v:group>
      </w:pict>
    </w:r>
    <w:r w:rsidR="00343451">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5ECB05"/>
    <w:multiLevelType w:val="singleLevel"/>
    <w:tmpl w:val="8C5ECB05"/>
    <w:lvl w:ilvl="0">
      <w:start w:val="1"/>
      <w:numFmt w:val="decimal"/>
      <w:suff w:val="nothing"/>
      <w:lvlText w:val="（%1）"/>
      <w:lvlJc w:val="left"/>
    </w:lvl>
  </w:abstractNum>
  <w:abstractNum w:abstractNumId="1" w15:restartNumberingAfterBreak="0">
    <w:nsid w:val="A800F3A7"/>
    <w:multiLevelType w:val="singleLevel"/>
    <w:tmpl w:val="A800F3A7"/>
    <w:lvl w:ilvl="0">
      <w:start w:val="2"/>
      <w:numFmt w:val="decimal"/>
      <w:suff w:val="nothing"/>
      <w:lvlText w:val="%1、"/>
      <w:lvlJc w:val="left"/>
    </w:lvl>
  </w:abstractNum>
  <w:abstractNum w:abstractNumId="2" w15:restartNumberingAfterBreak="0">
    <w:nsid w:val="B906DB2D"/>
    <w:multiLevelType w:val="singleLevel"/>
    <w:tmpl w:val="B906DB2D"/>
    <w:lvl w:ilvl="0">
      <w:start w:val="1"/>
      <w:numFmt w:val="chineseCounting"/>
      <w:suff w:val="space"/>
      <w:lvlText w:val="第%1部分"/>
      <w:lvlJc w:val="left"/>
      <w:rPr>
        <w:rFonts w:hint="eastAsia"/>
      </w:rPr>
    </w:lvl>
  </w:abstractNum>
  <w:abstractNum w:abstractNumId="3" w15:restartNumberingAfterBreak="0">
    <w:nsid w:val="52618EA5"/>
    <w:multiLevelType w:val="multilevel"/>
    <w:tmpl w:val="52618E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5B9531E8"/>
    <w:multiLevelType w:val="multilevel"/>
    <w:tmpl w:val="5B9531E8"/>
    <w:lvl w:ilvl="0">
      <w:start w:val="3"/>
      <w:numFmt w:val="decimal"/>
      <w:lvlText w:val="%1"/>
      <w:lvlJc w:val="left"/>
      <w:pPr>
        <w:ind w:hanging="584"/>
      </w:pPr>
      <w:rPr>
        <w:rFonts w:cs="Times New Roman" w:hint="default"/>
      </w:rPr>
    </w:lvl>
    <w:lvl w:ilvl="1">
      <w:start w:val="2"/>
      <w:numFmt w:val="decimal"/>
      <w:lvlText w:val="%1.%2"/>
      <w:lvlJc w:val="left"/>
      <w:pPr>
        <w:ind w:hanging="584"/>
      </w:pPr>
      <w:rPr>
        <w:rFonts w:cs="Times New Roman" w:hint="default"/>
      </w:rPr>
    </w:lvl>
    <w:lvl w:ilvl="2">
      <w:start w:val="1"/>
      <w:numFmt w:val="decimal"/>
      <w:lvlText w:val="%1.%2.%3"/>
      <w:lvlJc w:val="left"/>
      <w:pPr>
        <w:ind w:hanging="584"/>
      </w:pPr>
      <w:rPr>
        <w:rFonts w:ascii="Times New Roman" w:eastAsia="Times New Roman" w:hAnsi="Times New Roman"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900356525">
    <w:abstractNumId w:val="2"/>
  </w:num>
  <w:num w:numId="2" w16cid:durableId="2055084276">
    <w:abstractNumId w:val="3"/>
  </w:num>
  <w:num w:numId="3" w16cid:durableId="2011714381">
    <w:abstractNumId w:val="0"/>
  </w:num>
  <w:num w:numId="4" w16cid:durableId="768552254">
    <w:abstractNumId w:val="1"/>
  </w:num>
  <w:num w:numId="5" w16cid:durableId="1091851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drawingGridHorizontalSpacing w:val="110"/>
  <w:noPunctuationKerning/>
  <w:characterSpacingControl w:val="doNotCompress"/>
  <w:noLineBreaksAfter w:lang="zh-CN" w:val="$([{£¥·‘“〈《「『【〔〖〝﹙﹛﹝＄（．［｛￡￥"/>
  <w:noLineBreaksBefore w:lang="zh-CN" w:val="!%),.:;&gt;?]}¢¨°·ˇˉ―‖’”…‰′″›℃∶、。〃〉》」』】〕〗〞︶︺︾﹀﹄﹚﹜﹞！＂％＇），．：；？］｀｜｝～￠"/>
  <w:hdrShapeDefaults>
    <o:shapedefaults v:ext="edit" spidmax="2103"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75148"/>
    <w:rsid w:val="00004534"/>
    <w:rsid w:val="000174C0"/>
    <w:rsid w:val="0002278B"/>
    <w:rsid w:val="000241B7"/>
    <w:rsid w:val="000328B3"/>
    <w:rsid w:val="00047371"/>
    <w:rsid w:val="0004797E"/>
    <w:rsid w:val="00047EAE"/>
    <w:rsid w:val="000521BD"/>
    <w:rsid w:val="0005677C"/>
    <w:rsid w:val="00067117"/>
    <w:rsid w:val="00070B42"/>
    <w:rsid w:val="00070FEC"/>
    <w:rsid w:val="00076E33"/>
    <w:rsid w:val="000826DA"/>
    <w:rsid w:val="00082FAC"/>
    <w:rsid w:val="000833FE"/>
    <w:rsid w:val="00091CB7"/>
    <w:rsid w:val="00095100"/>
    <w:rsid w:val="000A2940"/>
    <w:rsid w:val="000A5C4E"/>
    <w:rsid w:val="000B138A"/>
    <w:rsid w:val="000B14EE"/>
    <w:rsid w:val="000B2550"/>
    <w:rsid w:val="000B4C34"/>
    <w:rsid w:val="000C2D9E"/>
    <w:rsid w:val="000D1666"/>
    <w:rsid w:val="000D4A85"/>
    <w:rsid w:val="000E3B10"/>
    <w:rsid w:val="000F0A43"/>
    <w:rsid w:val="000F18A8"/>
    <w:rsid w:val="000F3A5C"/>
    <w:rsid w:val="000F424F"/>
    <w:rsid w:val="00101AED"/>
    <w:rsid w:val="0010647E"/>
    <w:rsid w:val="00106935"/>
    <w:rsid w:val="001123B3"/>
    <w:rsid w:val="00112C29"/>
    <w:rsid w:val="00122AA0"/>
    <w:rsid w:val="0012482A"/>
    <w:rsid w:val="00124968"/>
    <w:rsid w:val="00127297"/>
    <w:rsid w:val="001312B4"/>
    <w:rsid w:val="001358E3"/>
    <w:rsid w:val="00143E32"/>
    <w:rsid w:val="00143E96"/>
    <w:rsid w:val="001463CA"/>
    <w:rsid w:val="00147A61"/>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2487F"/>
    <w:rsid w:val="00233432"/>
    <w:rsid w:val="00236E6A"/>
    <w:rsid w:val="002407BE"/>
    <w:rsid w:val="00250ECE"/>
    <w:rsid w:val="00255D3D"/>
    <w:rsid w:val="00262134"/>
    <w:rsid w:val="00265502"/>
    <w:rsid w:val="002734EF"/>
    <w:rsid w:val="0028313B"/>
    <w:rsid w:val="00286B7E"/>
    <w:rsid w:val="0028708E"/>
    <w:rsid w:val="002C4F74"/>
    <w:rsid w:val="002C676D"/>
    <w:rsid w:val="002D4B75"/>
    <w:rsid w:val="002D6F7C"/>
    <w:rsid w:val="002E20FC"/>
    <w:rsid w:val="002E4F13"/>
    <w:rsid w:val="003013AE"/>
    <w:rsid w:val="00302A43"/>
    <w:rsid w:val="00307B49"/>
    <w:rsid w:val="00307F8D"/>
    <w:rsid w:val="003103CE"/>
    <w:rsid w:val="00311020"/>
    <w:rsid w:val="00325858"/>
    <w:rsid w:val="00333B62"/>
    <w:rsid w:val="003352E9"/>
    <w:rsid w:val="0033607B"/>
    <w:rsid w:val="00343451"/>
    <w:rsid w:val="00343F69"/>
    <w:rsid w:val="003475AC"/>
    <w:rsid w:val="00355DF1"/>
    <w:rsid w:val="00362999"/>
    <w:rsid w:val="00363389"/>
    <w:rsid w:val="0036381D"/>
    <w:rsid w:val="00364E0B"/>
    <w:rsid w:val="00365DA1"/>
    <w:rsid w:val="00371E70"/>
    <w:rsid w:val="0037632A"/>
    <w:rsid w:val="00377D3E"/>
    <w:rsid w:val="00382CA0"/>
    <w:rsid w:val="0038311A"/>
    <w:rsid w:val="00383975"/>
    <w:rsid w:val="00386A0C"/>
    <w:rsid w:val="00390985"/>
    <w:rsid w:val="00394EC1"/>
    <w:rsid w:val="003967BF"/>
    <w:rsid w:val="003A385E"/>
    <w:rsid w:val="003A6FD8"/>
    <w:rsid w:val="003A731A"/>
    <w:rsid w:val="003B42BF"/>
    <w:rsid w:val="003C2B94"/>
    <w:rsid w:val="003E617D"/>
    <w:rsid w:val="003F2398"/>
    <w:rsid w:val="0040106C"/>
    <w:rsid w:val="0040485E"/>
    <w:rsid w:val="00406EAC"/>
    <w:rsid w:val="00415440"/>
    <w:rsid w:val="00420713"/>
    <w:rsid w:val="0042073D"/>
    <w:rsid w:val="00420D14"/>
    <w:rsid w:val="00421034"/>
    <w:rsid w:val="00435EC7"/>
    <w:rsid w:val="00445439"/>
    <w:rsid w:val="004511F0"/>
    <w:rsid w:val="00452B5A"/>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E72C8"/>
    <w:rsid w:val="004F0842"/>
    <w:rsid w:val="004F7492"/>
    <w:rsid w:val="00500CDD"/>
    <w:rsid w:val="00507453"/>
    <w:rsid w:val="00511120"/>
    <w:rsid w:val="00511BBC"/>
    <w:rsid w:val="00512D01"/>
    <w:rsid w:val="005133E8"/>
    <w:rsid w:val="00513913"/>
    <w:rsid w:val="005212B4"/>
    <w:rsid w:val="005234D0"/>
    <w:rsid w:val="00523A79"/>
    <w:rsid w:val="0052687E"/>
    <w:rsid w:val="00545F3C"/>
    <w:rsid w:val="0054620B"/>
    <w:rsid w:val="00550DC4"/>
    <w:rsid w:val="00550E75"/>
    <w:rsid w:val="00553DA0"/>
    <w:rsid w:val="005738C9"/>
    <w:rsid w:val="00575FAF"/>
    <w:rsid w:val="00586E0C"/>
    <w:rsid w:val="00594CC7"/>
    <w:rsid w:val="005A5273"/>
    <w:rsid w:val="005A5651"/>
    <w:rsid w:val="005A683B"/>
    <w:rsid w:val="005B6EAA"/>
    <w:rsid w:val="005C3CA0"/>
    <w:rsid w:val="005D2B98"/>
    <w:rsid w:val="005D518F"/>
    <w:rsid w:val="005E1D20"/>
    <w:rsid w:val="005E21E4"/>
    <w:rsid w:val="005E2A8F"/>
    <w:rsid w:val="005F4736"/>
    <w:rsid w:val="005F57F4"/>
    <w:rsid w:val="0060377F"/>
    <w:rsid w:val="00605BFC"/>
    <w:rsid w:val="00615C85"/>
    <w:rsid w:val="006172E0"/>
    <w:rsid w:val="00620535"/>
    <w:rsid w:val="00621937"/>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C0AA7"/>
    <w:rsid w:val="006D6A13"/>
    <w:rsid w:val="006E3C77"/>
    <w:rsid w:val="006E76A8"/>
    <w:rsid w:val="006F18DA"/>
    <w:rsid w:val="006F2167"/>
    <w:rsid w:val="006F4F7F"/>
    <w:rsid w:val="006F7A2A"/>
    <w:rsid w:val="007078B5"/>
    <w:rsid w:val="00714310"/>
    <w:rsid w:val="00717BE7"/>
    <w:rsid w:val="0072238D"/>
    <w:rsid w:val="00742AC1"/>
    <w:rsid w:val="00742D59"/>
    <w:rsid w:val="00744F3B"/>
    <w:rsid w:val="007460F9"/>
    <w:rsid w:val="0076180D"/>
    <w:rsid w:val="00773313"/>
    <w:rsid w:val="00785DC5"/>
    <w:rsid w:val="00793D34"/>
    <w:rsid w:val="007A378E"/>
    <w:rsid w:val="007B116D"/>
    <w:rsid w:val="007B61AD"/>
    <w:rsid w:val="007C29B8"/>
    <w:rsid w:val="007C3FBB"/>
    <w:rsid w:val="007C4EAD"/>
    <w:rsid w:val="007C5439"/>
    <w:rsid w:val="007C6204"/>
    <w:rsid w:val="007D43A3"/>
    <w:rsid w:val="007E366D"/>
    <w:rsid w:val="007E6988"/>
    <w:rsid w:val="007F0E0E"/>
    <w:rsid w:val="007F57D7"/>
    <w:rsid w:val="007F7EF6"/>
    <w:rsid w:val="00806A7D"/>
    <w:rsid w:val="00816E92"/>
    <w:rsid w:val="00820107"/>
    <w:rsid w:val="008331B0"/>
    <w:rsid w:val="0083502E"/>
    <w:rsid w:val="00835989"/>
    <w:rsid w:val="00840934"/>
    <w:rsid w:val="008421F7"/>
    <w:rsid w:val="00845BF6"/>
    <w:rsid w:val="00853EB7"/>
    <w:rsid w:val="00854532"/>
    <w:rsid w:val="008576F6"/>
    <w:rsid w:val="008620D5"/>
    <w:rsid w:val="008631F6"/>
    <w:rsid w:val="00864130"/>
    <w:rsid w:val="008825D2"/>
    <w:rsid w:val="008862E0"/>
    <w:rsid w:val="00886489"/>
    <w:rsid w:val="00891109"/>
    <w:rsid w:val="00891C3D"/>
    <w:rsid w:val="008A4289"/>
    <w:rsid w:val="008A4703"/>
    <w:rsid w:val="008A4A54"/>
    <w:rsid w:val="008B2706"/>
    <w:rsid w:val="008B4DC5"/>
    <w:rsid w:val="008D1064"/>
    <w:rsid w:val="008D28B6"/>
    <w:rsid w:val="008E1D2A"/>
    <w:rsid w:val="008E4D84"/>
    <w:rsid w:val="008F4F60"/>
    <w:rsid w:val="00900F96"/>
    <w:rsid w:val="00900FF4"/>
    <w:rsid w:val="009017B9"/>
    <w:rsid w:val="00902855"/>
    <w:rsid w:val="0090407E"/>
    <w:rsid w:val="009233E5"/>
    <w:rsid w:val="009310DF"/>
    <w:rsid w:val="00936DC5"/>
    <w:rsid w:val="00943B39"/>
    <w:rsid w:val="00954A99"/>
    <w:rsid w:val="00956E77"/>
    <w:rsid w:val="0095732D"/>
    <w:rsid w:val="0097239A"/>
    <w:rsid w:val="0098657C"/>
    <w:rsid w:val="00994B52"/>
    <w:rsid w:val="009A6AD5"/>
    <w:rsid w:val="009B79A2"/>
    <w:rsid w:val="009C2F39"/>
    <w:rsid w:val="009C3D16"/>
    <w:rsid w:val="009C4742"/>
    <w:rsid w:val="009D0959"/>
    <w:rsid w:val="009D121E"/>
    <w:rsid w:val="009D5B4A"/>
    <w:rsid w:val="009D628E"/>
    <w:rsid w:val="009E63B7"/>
    <w:rsid w:val="00A00B30"/>
    <w:rsid w:val="00A1340C"/>
    <w:rsid w:val="00A16DCF"/>
    <w:rsid w:val="00A17B09"/>
    <w:rsid w:val="00A224DE"/>
    <w:rsid w:val="00A22AA5"/>
    <w:rsid w:val="00A25716"/>
    <w:rsid w:val="00A279F5"/>
    <w:rsid w:val="00A3011C"/>
    <w:rsid w:val="00A32E16"/>
    <w:rsid w:val="00A41082"/>
    <w:rsid w:val="00A433B8"/>
    <w:rsid w:val="00A43900"/>
    <w:rsid w:val="00A43F7A"/>
    <w:rsid w:val="00A52227"/>
    <w:rsid w:val="00A56AB5"/>
    <w:rsid w:val="00A6187B"/>
    <w:rsid w:val="00A73407"/>
    <w:rsid w:val="00A74C37"/>
    <w:rsid w:val="00A82F31"/>
    <w:rsid w:val="00AA07A3"/>
    <w:rsid w:val="00AA533F"/>
    <w:rsid w:val="00AB059C"/>
    <w:rsid w:val="00AB5CDA"/>
    <w:rsid w:val="00AB5F0F"/>
    <w:rsid w:val="00AC0534"/>
    <w:rsid w:val="00AC59AB"/>
    <w:rsid w:val="00AC7C87"/>
    <w:rsid w:val="00AD2595"/>
    <w:rsid w:val="00AD3BD4"/>
    <w:rsid w:val="00AE2AF8"/>
    <w:rsid w:val="00AE5782"/>
    <w:rsid w:val="00AE6EC3"/>
    <w:rsid w:val="00AF1B6B"/>
    <w:rsid w:val="00AF235A"/>
    <w:rsid w:val="00AF3FCA"/>
    <w:rsid w:val="00AF6576"/>
    <w:rsid w:val="00AF7E40"/>
    <w:rsid w:val="00B023F9"/>
    <w:rsid w:val="00B028DA"/>
    <w:rsid w:val="00B17BC2"/>
    <w:rsid w:val="00B210C7"/>
    <w:rsid w:val="00B22ECC"/>
    <w:rsid w:val="00B24DAF"/>
    <w:rsid w:val="00B30DA8"/>
    <w:rsid w:val="00B43176"/>
    <w:rsid w:val="00B43DDB"/>
    <w:rsid w:val="00B624CB"/>
    <w:rsid w:val="00B64938"/>
    <w:rsid w:val="00B6521A"/>
    <w:rsid w:val="00B65DB8"/>
    <w:rsid w:val="00B673EC"/>
    <w:rsid w:val="00B7143B"/>
    <w:rsid w:val="00B855DE"/>
    <w:rsid w:val="00BA662B"/>
    <w:rsid w:val="00BB4AAF"/>
    <w:rsid w:val="00BC03CE"/>
    <w:rsid w:val="00BC1C78"/>
    <w:rsid w:val="00BC3FC1"/>
    <w:rsid w:val="00BC5D93"/>
    <w:rsid w:val="00BD09D8"/>
    <w:rsid w:val="00BD43CD"/>
    <w:rsid w:val="00BD44FC"/>
    <w:rsid w:val="00BD454B"/>
    <w:rsid w:val="00BD6671"/>
    <w:rsid w:val="00BE2292"/>
    <w:rsid w:val="00BE3EC3"/>
    <w:rsid w:val="00BF6C21"/>
    <w:rsid w:val="00C01F1F"/>
    <w:rsid w:val="00C02511"/>
    <w:rsid w:val="00C12719"/>
    <w:rsid w:val="00C12802"/>
    <w:rsid w:val="00C2472F"/>
    <w:rsid w:val="00C32024"/>
    <w:rsid w:val="00C33F51"/>
    <w:rsid w:val="00C4375E"/>
    <w:rsid w:val="00C4615A"/>
    <w:rsid w:val="00C5669D"/>
    <w:rsid w:val="00C56F17"/>
    <w:rsid w:val="00C62DCF"/>
    <w:rsid w:val="00C66BA1"/>
    <w:rsid w:val="00C66CA7"/>
    <w:rsid w:val="00C678B7"/>
    <w:rsid w:val="00C714C2"/>
    <w:rsid w:val="00C817D7"/>
    <w:rsid w:val="00C828E9"/>
    <w:rsid w:val="00C84E43"/>
    <w:rsid w:val="00C93AA4"/>
    <w:rsid w:val="00C9726F"/>
    <w:rsid w:val="00CB3783"/>
    <w:rsid w:val="00CB394B"/>
    <w:rsid w:val="00CB4F34"/>
    <w:rsid w:val="00CB6F6D"/>
    <w:rsid w:val="00CD1462"/>
    <w:rsid w:val="00CD22E7"/>
    <w:rsid w:val="00CD34DA"/>
    <w:rsid w:val="00CD6807"/>
    <w:rsid w:val="00CD732A"/>
    <w:rsid w:val="00CE62A0"/>
    <w:rsid w:val="00CF2185"/>
    <w:rsid w:val="00CF274D"/>
    <w:rsid w:val="00D04550"/>
    <w:rsid w:val="00D200B9"/>
    <w:rsid w:val="00D252BD"/>
    <w:rsid w:val="00D268C7"/>
    <w:rsid w:val="00D3491D"/>
    <w:rsid w:val="00D34B7C"/>
    <w:rsid w:val="00D42D7C"/>
    <w:rsid w:val="00D57143"/>
    <w:rsid w:val="00D62007"/>
    <w:rsid w:val="00D63DF8"/>
    <w:rsid w:val="00D65BEA"/>
    <w:rsid w:val="00D70899"/>
    <w:rsid w:val="00D71960"/>
    <w:rsid w:val="00D8198F"/>
    <w:rsid w:val="00D81DD7"/>
    <w:rsid w:val="00D8519B"/>
    <w:rsid w:val="00DA0611"/>
    <w:rsid w:val="00DA29E9"/>
    <w:rsid w:val="00DA4189"/>
    <w:rsid w:val="00DB010D"/>
    <w:rsid w:val="00DB0D0B"/>
    <w:rsid w:val="00DB2351"/>
    <w:rsid w:val="00DB6CDF"/>
    <w:rsid w:val="00DC4ABA"/>
    <w:rsid w:val="00DD2361"/>
    <w:rsid w:val="00DD3A82"/>
    <w:rsid w:val="00DF06DF"/>
    <w:rsid w:val="00DF150E"/>
    <w:rsid w:val="00DF25B7"/>
    <w:rsid w:val="00DF5E12"/>
    <w:rsid w:val="00E0127F"/>
    <w:rsid w:val="00E30C18"/>
    <w:rsid w:val="00E426F2"/>
    <w:rsid w:val="00E52688"/>
    <w:rsid w:val="00E61AAC"/>
    <w:rsid w:val="00E62449"/>
    <w:rsid w:val="00E72D6F"/>
    <w:rsid w:val="00E81DA0"/>
    <w:rsid w:val="00E86769"/>
    <w:rsid w:val="00EA00A7"/>
    <w:rsid w:val="00EA29D6"/>
    <w:rsid w:val="00EA3260"/>
    <w:rsid w:val="00EA6969"/>
    <w:rsid w:val="00EA791A"/>
    <w:rsid w:val="00EB3ED3"/>
    <w:rsid w:val="00EB78A7"/>
    <w:rsid w:val="00EC36E8"/>
    <w:rsid w:val="00EC52FA"/>
    <w:rsid w:val="00ED1CEE"/>
    <w:rsid w:val="00ED6534"/>
    <w:rsid w:val="00EE50FD"/>
    <w:rsid w:val="00EF34D8"/>
    <w:rsid w:val="00EF74B1"/>
    <w:rsid w:val="00F05B66"/>
    <w:rsid w:val="00F502C1"/>
    <w:rsid w:val="00F539CB"/>
    <w:rsid w:val="00F53DCE"/>
    <w:rsid w:val="00F5526D"/>
    <w:rsid w:val="00F658FE"/>
    <w:rsid w:val="00F6742C"/>
    <w:rsid w:val="00F70820"/>
    <w:rsid w:val="00F87FC7"/>
    <w:rsid w:val="00F91595"/>
    <w:rsid w:val="00F9494A"/>
    <w:rsid w:val="00F973C8"/>
    <w:rsid w:val="00FA047F"/>
    <w:rsid w:val="00FB72A2"/>
    <w:rsid w:val="00FC1180"/>
    <w:rsid w:val="00FD1729"/>
    <w:rsid w:val="00FF0332"/>
    <w:rsid w:val="015C088C"/>
    <w:rsid w:val="018F338B"/>
    <w:rsid w:val="02C46BE6"/>
    <w:rsid w:val="04F30B42"/>
    <w:rsid w:val="055D1C44"/>
    <w:rsid w:val="056A55DF"/>
    <w:rsid w:val="059A2FC0"/>
    <w:rsid w:val="06EC0F50"/>
    <w:rsid w:val="077E37CF"/>
    <w:rsid w:val="078E0116"/>
    <w:rsid w:val="0976271F"/>
    <w:rsid w:val="09E95187"/>
    <w:rsid w:val="0A0B6B4A"/>
    <w:rsid w:val="0A1B5FD3"/>
    <w:rsid w:val="0A411BD2"/>
    <w:rsid w:val="0AD014C4"/>
    <w:rsid w:val="0B2A2A16"/>
    <w:rsid w:val="0B9559D8"/>
    <w:rsid w:val="0BF11627"/>
    <w:rsid w:val="0C1E5D53"/>
    <w:rsid w:val="0D540712"/>
    <w:rsid w:val="0D5B2460"/>
    <w:rsid w:val="0F864C3F"/>
    <w:rsid w:val="102D435C"/>
    <w:rsid w:val="11F61C2B"/>
    <w:rsid w:val="12130805"/>
    <w:rsid w:val="1249561E"/>
    <w:rsid w:val="12ED66D1"/>
    <w:rsid w:val="1322110E"/>
    <w:rsid w:val="13462B2C"/>
    <w:rsid w:val="136A03D0"/>
    <w:rsid w:val="14285D70"/>
    <w:rsid w:val="14C25142"/>
    <w:rsid w:val="15751B32"/>
    <w:rsid w:val="16960E39"/>
    <w:rsid w:val="16FD351B"/>
    <w:rsid w:val="178B0F18"/>
    <w:rsid w:val="18D13D99"/>
    <w:rsid w:val="192C37A7"/>
    <w:rsid w:val="19A0447A"/>
    <w:rsid w:val="19B9019D"/>
    <w:rsid w:val="19C405C4"/>
    <w:rsid w:val="1A800930"/>
    <w:rsid w:val="1AA63211"/>
    <w:rsid w:val="1AEE42D9"/>
    <w:rsid w:val="1B814461"/>
    <w:rsid w:val="1BBF5944"/>
    <w:rsid w:val="1CA90A99"/>
    <w:rsid w:val="1CD77269"/>
    <w:rsid w:val="1D407904"/>
    <w:rsid w:val="1DBE25C1"/>
    <w:rsid w:val="1F622FD1"/>
    <w:rsid w:val="1F68187C"/>
    <w:rsid w:val="1F9220FF"/>
    <w:rsid w:val="1FC860A9"/>
    <w:rsid w:val="20B4681C"/>
    <w:rsid w:val="20FE2DF9"/>
    <w:rsid w:val="21FE03C0"/>
    <w:rsid w:val="2233028C"/>
    <w:rsid w:val="2248192A"/>
    <w:rsid w:val="22E5357A"/>
    <w:rsid w:val="23A50AE1"/>
    <w:rsid w:val="23DD42B7"/>
    <w:rsid w:val="25AE19DE"/>
    <w:rsid w:val="25AF2F36"/>
    <w:rsid w:val="25D833A4"/>
    <w:rsid w:val="26762F16"/>
    <w:rsid w:val="27F13AF3"/>
    <w:rsid w:val="28A34CF5"/>
    <w:rsid w:val="28A75732"/>
    <w:rsid w:val="29955B8E"/>
    <w:rsid w:val="2A852930"/>
    <w:rsid w:val="2B571E96"/>
    <w:rsid w:val="2B597689"/>
    <w:rsid w:val="2B8524F6"/>
    <w:rsid w:val="2B880662"/>
    <w:rsid w:val="2B9D532A"/>
    <w:rsid w:val="2CC5701E"/>
    <w:rsid w:val="2D250645"/>
    <w:rsid w:val="2D284300"/>
    <w:rsid w:val="2D8611F7"/>
    <w:rsid w:val="2DF75FAF"/>
    <w:rsid w:val="2E1E4123"/>
    <w:rsid w:val="2E4377E9"/>
    <w:rsid w:val="2EBE445B"/>
    <w:rsid w:val="2F9658A9"/>
    <w:rsid w:val="2FAD2E08"/>
    <w:rsid w:val="2FE707F2"/>
    <w:rsid w:val="2FFB1443"/>
    <w:rsid w:val="30CC6A23"/>
    <w:rsid w:val="30D901B3"/>
    <w:rsid w:val="312B2859"/>
    <w:rsid w:val="313A2746"/>
    <w:rsid w:val="314C0573"/>
    <w:rsid w:val="31E65E64"/>
    <w:rsid w:val="325F5D17"/>
    <w:rsid w:val="327E17F8"/>
    <w:rsid w:val="32883F14"/>
    <w:rsid w:val="33426526"/>
    <w:rsid w:val="34D14C22"/>
    <w:rsid w:val="34FF2AA3"/>
    <w:rsid w:val="3573333D"/>
    <w:rsid w:val="360A7AFE"/>
    <w:rsid w:val="364313A0"/>
    <w:rsid w:val="365F53D6"/>
    <w:rsid w:val="36852CC5"/>
    <w:rsid w:val="370C4F64"/>
    <w:rsid w:val="38EF14BF"/>
    <w:rsid w:val="3AA54DCD"/>
    <w:rsid w:val="3BA773F0"/>
    <w:rsid w:val="3BEF199A"/>
    <w:rsid w:val="3C225EF2"/>
    <w:rsid w:val="3CE961EE"/>
    <w:rsid w:val="3CF63FBA"/>
    <w:rsid w:val="3D69340F"/>
    <w:rsid w:val="3EA24DF5"/>
    <w:rsid w:val="3EC91575"/>
    <w:rsid w:val="3F0B44A2"/>
    <w:rsid w:val="3F4062AA"/>
    <w:rsid w:val="40A379D5"/>
    <w:rsid w:val="40AA30BF"/>
    <w:rsid w:val="40BB4E4D"/>
    <w:rsid w:val="41026EB1"/>
    <w:rsid w:val="41ED2CD4"/>
    <w:rsid w:val="42266EB6"/>
    <w:rsid w:val="42626533"/>
    <w:rsid w:val="433F63D7"/>
    <w:rsid w:val="43801BB6"/>
    <w:rsid w:val="43BC5618"/>
    <w:rsid w:val="450B526E"/>
    <w:rsid w:val="45E15E63"/>
    <w:rsid w:val="473A4233"/>
    <w:rsid w:val="47773677"/>
    <w:rsid w:val="479E66F3"/>
    <w:rsid w:val="47F7140E"/>
    <w:rsid w:val="48285599"/>
    <w:rsid w:val="485B699D"/>
    <w:rsid w:val="4883485C"/>
    <w:rsid w:val="48A8505C"/>
    <w:rsid w:val="491C6439"/>
    <w:rsid w:val="4B202D3E"/>
    <w:rsid w:val="4B335CAB"/>
    <w:rsid w:val="4B99554E"/>
    <w:rsid w:val="4BEF403B"/>
    <w:rsid w:val="4C1E09A1"/>
    <w:rsid w:val="4C882C38"/>
    <w:rsid w:val="4D164908"/>
    <w:rsid w:val="4DC56070"/>
    <w:rsid w:val="4DFB36DC"/>
    <w:rsid w:val="4F5B753D"/>
    <w:rsid w:val="4F667FCD"/>
    <w:rsid w:val="4F9E304F"/>
    <w:rsid w:val="501B5E20"/>
    <w:rsid w:val="50894566"/>
    <w:rsid w:val="51115947"/>
    <w:rsid w:val="52773D6F"/>
    <w:rsid w:val="536819E0"/>
    <w:rsid w:val="544B0C87"/>
    <w:rsid w:val="54EF2944"/>
    <w:rsid w:val="56873F5D"/>
    <w:rsid w:val="56F4024C"/>
    <w:rsid w:val="575B574A"/>
    <w:rsid w:val="58D2343F"/>
    <w:rsid w:val="598F2363"/>
    <w:rsid w:val="59E82B3D"/>
    <w:rsid w:val="5A712CB8"/>
    <w:rsid w:val="5B6B3389"/>
    <w:rsid w:val="5BA93B47"/>
    <w:rsid w:val="5C723C7F"/>
    <w:rsid w:val="5C730813"/>
    <w:rsid w:val="5C965F57"/>
    <w:rsid w:val="5CB15C5A"/>
    <w:rsid w:val="5CCF7293"/>
    <w:rsid w:val="5E8E3A37"/>
    <w:rsid w:val="5EFA39A8"/>
    <w:rsid w:val="5FA3057E"/>
    <w:rsid w:val="5FE365E0"/>
    <w:rsid w:val="603D04E7"/>
    <w:rsid w:val="606754C2"/>
    <w:rsid w:val="60C92174"/>
    <w:rsid w:val="60E13678"/>
    <w:rsid w:val="61253DE1"/>
    <w:rsid w:val="61942DA0"/>
    <w:rsid w:val="6223105B"/>
    <w:rsid w:val="63087D04"/>
    <w:rsid w:val="64EE0044"/>
    <w:rsid w:val="655F66F4"/>
    <w:rsid w:val="65D5573B"/>
    <w:rsid w:val="65E6543F"/>
    <w:rsid w:val="65FC5051"/>
    <w:rsid w:val="66485EE6"/>
    <w:rsid w:val="66675E78"/>
    <w:rsid w:val="66D21CD3"/>
    <w:rsid w:val="67721FDF"/>
    <w:rsid w:val="6820606B"/>
    <w:rsid w:val="68502A6B"/>
    <w:rsid w:val="68BE34EA"/>
    <w:rsid w:val="68C7523B"/>
    <w:rsid w:val="69191395"/>
    <w:rsid w:val="691B396C"/>
    <w:rsid w:val="69300671"/>
    <w:rsid w:val="6A5149E0"/>
    <w:rsid w:val="6A6D7C56"/>
    <w:rsid w:val="6C0E0407"/>
    <w:rsid w:val="6C0E7897"/>
    <w:rsid w:val="6CDB1508"/>
    <w:rsid w:val="6CEE0F65"/>
    <w:rsid w:val="6D0114C2"/>
    <w:rsid w:val="6DFB23D9"/>
    <w:rsid w:val="6E2B24E1"/>
    <w:rsid w:val="6E9C5689"/>
    <w:rsid w:val="6FB46E44"/>
    <w:rsid w:val="6FC510A5"/>
    <w:rsid w:val="707A450F"/>
    <w:rsid w:val="710E5923"/>
    <w:rsid w:val="715738BB"/>
    <w:rsid w:val="71A452FD"/>
    <w:rsid w:val="71F744BF"/>
    <w:rsid w:val="73874845"/>
    <w:rsid w:val="73CC596E"/>
    <w:rsid w:val="741708C9"/>
    <w:rsid w:val="748A45F7"/>
    <w:rsid w:val="757025EF"/>
    <w:rsid w:val="75BA74FD"/>
    <w:rsid w:val="75C87EAE"/>
    <w:rsid w:val="765647A3"/>
    <w:rsid w:val="76702C88"/>
    <w:rsid w:val="77874BA2"/>
    <w:rsid w:val="782D536E"/>
    <w:rsid w:val="7A241A4A"/>
    <w:rsid w:val="7BD717EC"/>
    <w:rsid w:val="7C304ACB"/>
    <w:rsid w:val="7C406E8E"/>
    <w:rsid w:val="7CFB7342"/>
    <w:rsid w:val="7D0C49D3"/>
    <w:rsid w:val="7D3578F6"/>
    <w:rsid w:val="7D3D307D"/>
    <w:rsid w:val="7EF50FB6"/>
    <w:rsid w:val="7F9D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3" fillcolor="white">
      <v:fill color="white"/>
    </o:shapedefaults>
    <o:shapelayout v:ext="edit">
      <o:idmap v:ext="edit" data="2"/>
    </o:shapelayout>
  </w:shapeDefaults>
  <w:decimalSymbol w:val="."/>
  <w:listSeparator w:val=","/>
  <w14:docId w14:val="117FB512"/>
  <w15:docId w15:val="{A0802952-5031-4EA3-BCE7-373465F5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libri" w:hAnsi="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locked/>
    <w:pPr>
      <w:jc w:val="both"/>
    </w:pPr>
    <w:rPr>
      <w:rFonts w:ascii="Cambria" w:eastAsia="黑体" w:hAnsi="Cambria"/>
      <w:kern w:val="2"/>
      <w:sz w:val="20"/>
      <w:szCs w:val="20"/>
      <w:lang w:eastAsia="zh-CN"/>
    </w:rPr>
  </w:style>
  <w:style w:type="paragraph" w:styleId="a5">
    <w:name w:val="Body Text"/>
    <w:basedOn w:val="a"/>
    <w:link w:val="a6"/>
    <w:uiPriority w:val="99"/>
    <w:qFormat/>
    <w:pPr>
      <w:ind w:left="289"/>
    </w:pPr>
    <w:rPr>
      <w:rFonts w:ascii="宋体" w:hAnsi="宋体"/>
      <w:sz w:val="26"/>
      <w:szCs w:val="26"/>
    </w:rPr>
  </w:style>
  <w:style w:type="paragraph" w:styleId="a7">
    <w:name w:val="Date"/>
    <w:basedOn w:val="a"/>
    <w:next w:val="a"/>
    <w:link w:val="a8"/>
    <w:uiPriority w:val="99"/>
    <w:semiHidden/>
    <w:unhideWhenUsed/>
    <w:qFormat/>
    <w:pPr>
      <w:ind w:leftChars="2500" w:left="100"/>
    </w:pPr>
  </w:style>
  <w:style w:type="paragraph" w:styleId="2">
    <w:name w:val="Body Text Indent 2"/>
    <w:basedOn w:val="a"/>
    <w:uiPriority w:val="99"/>
    <w:qFormat/>
    <w:pPr>
      <w:spacing w:after="120" w:line="480" w:lineRule="auto"/>
      <w:ind w:leftChars="200" w:left="420"/>
    </w:pPr>
    <w:rPr>
      <w:sz w:val="24"/>
      <w:szCs w:val="24"/>
    </w:rPr>
  </w:style>
  <w:style w:type="paragraph" w:styleId="a9">
    <w:name w:val="Balloon Text"/>
    <w:basedOn w:val="a"/>
    <w:link w:val="aa"/>
    <w:uiPriority w:val="99"/>
    <w:semiHidden/>
    <w:qFormat/>
    <w:pPr>
      <w:jc w:val="both"/>
    </w:pPr>
    <w:rPr>
      <w:sz w:val="18"/>
      <w:szCs w:val="18"/>
      <w:lang w:eastAsia="zh-CN"/>
    </w:rPr>
  </w:style>
  <w:style w:type="paragraph" w:styleId="ab">
    <w:name w:val="footer"/>
    <w:basedOn w:val="a"/>
    <w:link w:val="ac"/>
    <w:uiPriority w:val="99"/>
    <w:semiHidden/>
    <w:qFormat/>
    <w:pPr>
      <w:tabs>
        <w:tab w:val="center" w:pos="4153"/>
        <w:tab w:val="right" w:pos="8306"/>
      </w:tabs>
      <w:snapToGrid w:val="0"/>
    </w:pPr>
    <w:rPr>
      <w:sz w:val="18"/>
      <w:szCs w:val="18"/>
    </w:rPr>
  </w:style>
  <w:style w:type="paragraph" w:styleId="ad">
    <w:name w:val="header"/>
    <w:basedOn w:val="a"/>
    <w:link w:val="ae"/>
    <w:uiPriority w:val="99"/>
    <w:semiHidden/>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style>
  <w:style w:type="paragraph" w:styleId="TOC2">
    <w:name w:val="toc 2"/>
    <w:basedOn w:val="a"/>
    <w:next w:val="a"/>
    <w:qFormat/>
    <w:locked/>
    <w:pPr>
      <w:ind w:leftChars="200" w:left="420"/>
    </w:pPr>
  </w:style>
  <w:style w:type="paragraph" w:styleId="af">
    <w:name w:val="Normal (Web)"/>
    <w:basedOn w:val="a"/>
    <w:uiPriority w:val="99"/>
    <w:semiHidden/>
    <w:unhideWhenUsed/>
    <w:qFormat/>
    <w:pPr>
      <w:widowControl/>
      <w:spacing w:before="100" w:beforeAutospacing="1" w:after="100" w:afterAutospacing="1"/>
    </w:pPr>
    <w:rPr>
      <w:rFonts w:ascii="宋体" w:hAnsi="宋体" w:cs="宋体"/>
      <w:sz w:val="24"/>
      <w:szCs w:val="24"/>
      <w:lang w:eastAsia="zh-CN"/>
    </w:rPr>
  </w:style>
  <w:style w:type="character" w:styleId="af0">
    <w:name w:val="Strong"/>
    <w:basedOn w:val="a0"/>
    <w:uiPriority w:val="22"/>
    <w:qFormat/>
    <w:locked/>
    <w:rPr>
      <w:b/>
      <w:bCs/>
    </w:rPr>
  </w:style>
  <w:style w:type="character" w:styleId="af1">
    <w:name w:val="Hyperlink"/>
    <w:basedOn w:val="a0"/>
    <w:uiPriority w:val="99"/>
    <w:qFormat/>
    <w:rPr>
      <w:rFonts w:cs="Times New Roman"/>
      <w:color w:val="0000FF"/>
      <w:u w:val="single"/>
    </w:rPr>
  </w:style>
  <w:style w:type="table" w:customStyle="1" w:styleId="TableNormal1">
    <w:name w:val="Table Normal1"/>
    <w:uiPriority w:val="99"/>
    <w:semiHidden/>
    <w:qFormat/>
    <w:pPr>
      <w:widowControl w:val="0"/>
    </w:pPr>
    <w:rPr>
      <w:sz w:val="22"/>
      <w:szCs w:val="22"/>
      <w:lang w:eastAsia="en-US"/>
    </w:rPr>
    <w:tblPr>
      <w:tblCellMar>
        <w:top w:w="0" w:type="dxa"/>
        <w:left w:w="0" w:type="dxa"/>
        <w:bottom w:w="0" w:type="dxa"/>
        <w:right w:w="0" w:type="dxa"/>
      </w:tblCellMar>
    </w:tblPr>
  </w:style>
  <w:style w:type="character" w:customStyle="1" w:styleId="a6">
    <w:name w:val="正文文本 字符"/>
    <w:basedOn w:val="a0"/>
    <w:link w:val="a5"/>
    <w:uiPriority w:val="99"/>
    <w:semiHidden/>
    <w:qFormat/>
    <w:locked/>
    <w:rPr>
      <w:rFonts w:cs="Times New Roman"/>
      <w:kern w:val="0"/>
      <w:sz w:val="22"/>
      <w:lang w:eastAsia="en-US"/>
    </w:rPr>
  </w:style>
  <w:style w:type="paragraph" w:customStyle="1" w:styleId="Heading11">
    <w:name w:val="Heading 11"/>
    <w:basedOn w:val="a"/>
    <w:uiPriority w:val="99"/>
    <w:qFormat/>
    <w:pPr>
      <w:outlineLvl w:val="1"/>
    </w:pPr>
    <w:rPr>
      <w:rFonts w:ascii="黑体" w:eastAsia="黑体" w:hAnsi="黑体"/>
      <w:sz w:val="32"/>
      <w:szCs w:val="32"/>
    </w:rPr>
  </w:style>
  <w:style w:type="paragraph" w:customStyle="1" w:styleId="Heading21">
    <w:name w:val="Heading 21"/>
    <w:basedOn w:val="a"/>
    <w:uiPriority w:val="99"/>
    <w:qFormat/>
    <w:pPr>
      <w:ind w:left="560" w:hanging="629"/>
      <w:outlineLvl w:val="2"/>
    </w:pPr>
    <w:rPr>
      <w:rFonts w:ascii="宋体" w:hAnsi="宋体"/>
      <w:sz w:val="28"/>
      <w:szCs w:val="28"/>
    </w:rPr>
  </w:style>
  <w:style w:type="paragraph" w:styleId="af2">
    <w:name w:val="List Paragraph"/>
    <w:basedOn w:val="a"/>
    <w:uiPriority w:val="34"/>
    <w:qFormat/>
  </w:style>
  <w:style w:type="paragraph" w:customStyle="1" w:styleId="TableParagraph">
    <w:name w:val="Table Paragraph"/>
    <w:basedOn w:val="a"/>
    <w:uiPriority w:val="99"/>
    <w:qFormat/>
  </w:style>
  <w:style w:type="character" w:customStyle="1" w:styleId="ae">
    <w:name w:val="页眉 字符"/>
    <w:basedOn w:val="a0"/>
    <w:link w:val="ad"/>
    <w:uiPriority w:val="99"/>
    <w:semiHidden/>
    <w:qFormat/>
    <w:locked/>
    <w:rPr>
      <w:rFonts w:cs="Times New Roman"/>
      <w:sz w:val="18"/>
      <w:szCs w:val="18"/>
    </w:rPr>
  </w:style>
  <w:style w:type="character" w:customStyle="1" w:styleId="ac">
    <w:name w:val="页脚 字符"/>
    <w:basedOn w:val="a0"/>
    <w:link w:val="ab"/>
    <w:uiPriority w:val="99"/>
    <w:semiHidden/>
    <w:qFormat/>
    <w:locked/>
    <w:rPr>
      <w:rFonts w:cs="Times New Roman"/>
      <w:sz w:val="18"/>
      <w:szCs w:val="18"/>
    </w:rPr>
  </w:style>
  <w:style w:type="character" w:customStyle="1" w:styleId="aa">
    <w:name w:val="批注框文本 字符"/>
    <w:basedOn w:val="a0"/>
    <w:link w:val="a9"/>
    <w:uiPriority w:val="99"/>
    <w:semiHidden/>
    <w:qFormat/>
    <w:locked/>
    <w:rPr>
      <w:rFonts w:ascii="Calibri" w:eastAsia="宋体" w:hAnsi="Calibri" w:cs="Times New Roman"/>
      <w:sz w:val="18"/>
      <w:szCs w:val="18"/>
      <w:lang w:val="en-US" w:eastAsia="zh-CN" w:bidi="ar-SA"/>
    </w:rPr>
  </w:style>
  <w:style w:type="paragraph" w:customStyle="1" w:styleId="YL">
    <w:name w:val="YL正文"/>
    <w:basedOn w:val="a"/>
    <w:link w:val="YLChar"/>
    <w:uiPriority w:val="99"/>
    <w:qFormat/>
    <w:pPr>
      <w:spacing w:line="300" w:lineRule="auto"/>
      <w:ind w:firstLineChars="200" w:firstLine="200"/>
      <w:jc w:val="both"/>
    </w:pPr>
    <w:rPr>
      <w:rFonts w:ascii="仿宋" w:hAnsi="仿宋"/>
      <w:color w:val="000000"/>
      <w:kern w:val="2"/>
      <w:sz w:val="24"/>
      <w:szCs w:val="24"/>
      <w:lang w:eastAsia="zh-CN"/>
    </w:rPr>
  </w:style>
  <w:style w:type="character" w:customStyle="1" w:styleId="YLChar">
    <w:name w:val="YL正文 Char"/>
    <w:basedOn w:val="a0"/>
    <w:link w:val="YL"/>
    <w:uiPriority w:val="99"/>
    <w:qFormat/>
    <w:locked/>
    <w:rPr>
      <w:rFonts w:ascii="仿宋" w:eastAsia="宋体" w:hAnsi="仿宋" w:cs="Times New Roman"/>
      <w:color w:val="000000"/>
      <w:kern w:val="2"/>
      <w:sz w:val="24"/>
      <w:szCs w:val="24"/>
      <w:lang w:val="en-US" w:eastAsia="zh-CN" w:bidi="ar-SA"/>
    </w:rPr>
  </w:style>
  <w:style w:type="paragraph" w:customStyle="1" w:styleId="YL0">
    <w:name w:val="YL六级"/>
    <w:basedOn w:val="a"/>
    <w:link w:val="YLChar0"/>
    <w:uiPriority w:val="99"/>
    <w:qFormat/>
    <w:pPr>
      <w:adjustRightInd w:val="0"/>
      <w:spacing w:beforeLines="50" w:afterLines="50"/>
      <w:ind w:firstLineChars="200" w:firstLine="200"/>
      <w:outlineLvl w:val="5"/>
    </w:pPr>
    <w:rPr>
      <w:rFonts w:ascii="仿宋" w:hAnsi="仿宋"/>
      <w:b/>
      <w:color w:val="000000"/>
      <w:kern w:val="2"/>
      <w:sz w:val="24"/>
      <w:szCs w:val="24"/>
      <w:lang w:eastAsia="zh-CN"/>
    </w:rPr>
  </w:style>
  <w:style w:type="character" w:customStyle="1" w:styleId="YLChar0">
    <w:name w:val="YL六级 Char"/>
    <w:basedOn w:val="a0"/>
    <w:link w:val="YL0"/>
    <w:uiPriority w:val="99"/>
    <w:qFormat/>
    <w:locked/>
    <w:rPr>
      <w:rFonts w:ascii="仿宋" w:eastAsia="宋体" w:hAnsi="仿宋" w:cs="Times New Roman"/>
      <w:b/>
      <w:color w:val="000000"/>
      <w:kern w:val="2"/>
      <w:sz w:val="24"/>
      <w:szCs w:val="24"/>
      <w:lang w:val="en-US" w:eastAsia="zh-CN" w:bidi="ar-SA"/>
    </w:rPr>
  </w:style>
  <w:style w:type="character" w:customStyle="1" w:styleId="a4">
    <w:name w:val="题注 字符"/>
    <w:basedOn w:val="a0"/>
    <w:link w:val="a3"/>
    <w:uiPriority w:val="35"/>
    <w:qFormat/>
    <w:rPr>
      <w:rFonts w:ascii="Cambria" w:eastAsia="黑体" w:hAnsi="Cambria"/>
      <w:kern w:val="2"/>
    </w:rPr>
  </w:style>
  <w:style w:type="paragraph" w:customStyle="1" w:styleId="XN">
    <w:name w:val="XN表头"/>
    <w:basedOn w:val="a3"/>
    <w:qFormat/>
    <w:pPr>
      <w:spacing w:beforeLines="30" w:afterLines="20"/>
      <w:jc w:val="center"/>
    </w:pPr>
    <w:rPr>
      <w:rFonts w:eastAsia="宋体"/>
      <w:b/>
      <w:sz w:val="24"/>
    </w:rPr>
  </w:style>
  <w:style w:type="paragraph" w:customStyle="1" w:styleId="XN0">
    <w:name w:val="XN表内容"/>
    <w:basedOn w:val="a"/>
    <w:link w:val="XNChar"/>
    <w:qFormat/>
    <w:pPr>
      <w:spacing w:line="264" w:lineRule="auto"/>
      <w:jc w:val="center"/>
    </w:pPr>
    <w:rPr>
      <w:rFonts w:ascii="仿宋" w:hAnsi="仿宋"/>
      <w:color w:val="000000"/>
      <w:kern w:val="2"/>
      <w:sz w:val="21"/>
      <w:szCs w:val="24"/>
      <w:lang w:eastAsia="zh-CN"/>
    </w:rPr>
  </w:style>
  <w:style w:type="character" w:customStyle="1" w:styleId="XNChar">
    <w:name w:val="XN表内容 Char"/>
    <w:basedOn w:val="a0"/>
    <w:link w:val="XN0"/>
    <w:qFormat/>
    <w:rPr>
      <w:rFonts w:ascii="仿宋" w:hAnsi="仿宋"/>
      <w:color w:val="000000"/>
      <w:kern w:val="2"/>
      <w:sz w:val="21"/>
      <w:szCs w:val="24"/>
    </w:rPr>
  </w:style>
  <w:style w:type="paragraph" w:customStyle="1" w:styleId="af3">
    <w:name w:val="表头"/>
    <w:basedOn w:val="a"/>
    <w:link w:val="Char"/>
    <w:qFormat/>
    <w:pPr>
      <w:adjustRightInd w:val="0"/>
      <w:snapToGrid w:val="0"/>
      <w:jc w:val="center"/>
    </w:pPr>
    <w:rPr>
      <w:rFonts w:ascii="宋体" w:hAnsi="宋体"/>
      <w:b/>
      <w:sz w:val="20"/>
      <w:szCs w:val="21"/>
      <w:lang w:eastAsia="zh-CN"/>
    </w:rPr>
  </w:style>
  <w:style w:type="character" w:customStyle="1" w:styleId="Char">
    <w:name w:val="表头 Char"/>
    <w:link w:val="af3"/>
    <w:qFormat/>
    <w:rPr>
      <w:rFonts w:ascii="宋体" w:hAnsi="宋体"/>
      <w:b/>
      <w:szCs w:val="21"/>
    </w:rPr>
  </w:style>
  <w:style w:type="paragraph" w:customStyle="1" w:styleId="af4">
    <w:name w:val="表头五号"/>
    <w:basedOn w:val="a"/>
    <w:link w:val="Char0"/>
    <w:qFormat/>
    <w:pPr>
      <w:autoSpaceDE w:val="0"/>
      <w:autoSpaceDN w:val="0"/>
      <w:spacing w:beforeLines="50" w:line="300" w:lineRule="auto"/>
      <w:ind w:firstLineChars="200" w:firstLine="422"/>
      <w:jc w:val="center"/>
    </w:pPr>
    <w:rPr>
      <w:rFonts w:ascii="宋体" w:hAnsi="宋体"/>
      <w:b/>
      <w:kern w:val="2"/>
      <w:sz w:val="21"/>
      <w:szCs w:val="24"/>
      <w:lang w:eastAsia="zh-CN"/>
    </w:rPr>
  </w:style>
  <w:style w:type="character" w:customStyle="1" w:styleId="Char0">
    <w:name w:val="表头五号 Char"/>
    <w:basedOn w:val="a0"/>
    <w:link w:val="af4"/>
    <w:qFormat/>
    <w:rPr>
      <w:rFonts w:ascii="宋体" w:hAnsi="宋体"/>
      <w:b/>
      <w:kern w:val="2"/>
      <w:sz w:val="21"/>
      <w:szCs w:val="24"/>
    </w:rPr>
  </w:style>
  <w:style w:type="paragraph" w:customStyle="1" w:styleId="1">
    <w:name w:val="列出段落1"/>
    <w:basedOn w:val="a"/>
    <w:uiPriority w:val="99"/>
    <w:qFormat/>
    <w:pPr>
      <w:ind w:firstLineChars="200" w:firstLine="420"/>
      <w:jc w:val="both"/>
    </w:pPr>
    <w:rPr>
      <w:rFonts w:ascii="Times New Roman" w:hAnsi="Times New Roman"/>
      <w:kern w:val="2"/>
      <w:sz w:val="21"/>
      <w:szCs w:val="24"/>
      <w:lang w:eastAsia="zh-CN"/>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Arial" w:hAnsi="Arial" w:cs="Arial" w:hint="default"/>
      <w:color w:val="000000"/>
      <w:sz w:val="20"/>
      <w:szCs w:val="20"/>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a8">
    <w:name w:val="日期 字符"/>
    <w:basedOn w:val="a0"/>
    <w:link w:val="a7"/>
    <w:uiPriority w:val="99"/>
    <w:semiHidden/>
    <w:qFormat/>
    <w:rPr>
      <w:rFonts w:ascii="Calibri" w:hAnsi="Calibri"/>
      <w:sz w:val="22"/>
      <w:szCs w:val="22"/>
      <w:lang w:eastAsia="en-US"/>
    </w:rPr>
  </w:style>
  <w:style w:type="character" w:styleId="af5">
    <w:name w:val="annotation reference"/>
    <w:basedOn w:val="a0"/>
    <w:uiPriority w:val="99"/>
    <w:semiHidden/>
    <w:unhideWhenUsed/>
    <w:rsid w:val="000241B7"/>
    <w:rPr>
      <w:sz w:val="21"/>
      <w:szCs w:val="21"/>
    </w:rPr>
  </w:style>
  <w:style w:type="paragraph" w:styleId="af6">
    <w:name w:val="annotation text"/>
    <w:basedOn w:val="a"/>
    <w:link w:val="af7"/>
    <w:uiPriority w:val="99"/>
    <w:semiHidden/>
    <w:unhideWhenUsed/>
    <w:rsid w:val="000241B7"/>
  </w:style>
  <w:style w:type="character" w:customStyle="1" w:styleId="af7">
    <w:name w:val="批注文字 字符"/>
    <w:basedOn w:val="a0"/>
    <w:link w:val="af6"/>
    <w:uiPriority w:val="99"/>
    <w:semiHidden/>
    <w:rsid w:val="000241B7"/>
    <w:rPr>
      <w:rFonts w:ascii="Calibri" w:hAnsi="Calibri"/>
      <w:sz w:val="22"/>
      <w:szCs w:val="22"/>
      <w:lang w:eastAsia="en-US"/>
    </w:rPr>
  </w:style>
  <w:style w:type="paragraph" w:styleId="af8">
    <w:name w:val="annotation subject"/>
    <w:basedOn w:val="af6"/>
    <w:next w:val="af6"/>
    <w:link w:val="af9"/>
    <w:uiPriority w:val="99"/>
    <w:semiHidden/>
    <w:unhideWhenUsed/>
    <w:rsid w:val="000241B7"/>
    <w:rPr>
      <w:b/>
      <w:bCs/>
    </w:rPr>
  </w:style>
  <w:style w:type="character" w:customStyle="1" w:styleId="af9">
    <w:name w:val="批注主题 字符"/>
    <w:basedOn w:val="af7"/>
    <w:link w:val="af8"/>
    <w:uiPriority w:val="99"/>
    <w:semiHidden/>
    <w:rsid w:val="000241B7"/>
    <w:rPr>
      <w:rFonts w:ascii="Calibri"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3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49"/>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DC7E6-E1C1-47FE-8AD6-03FA9FE2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赖凌祥</dc:creator>
  <cp:lastModifiedBy>杨 明</cp:lastModifiedBy>
  <cp:revision>104</cp:revision>
  <cp:lastPrinted>2018-09-29T14:06:00Z</cp:lastPrinted>
  <dcterms:created xsi:type="dcterms:W3CDTF">2016-09-02T00:45:00Z</dcterms:created>
  <dcterms:modified xsi:type="dcterms:W3CDTF">2022-11-30T02:06:00Z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